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28D0" w14:textId="69E91D6E" w:rsidR="00805DE4" w:rsidRDefault="00805DE4" w:rsidP="0027340B">
      <w:r>
        <w:rPr>
          <w:noProof/>
          <w:lang w:eastAsia="fr-FR"/>
        </w:rPr>
        <w:drawing>
          <wp:inline distT="0" distB="0" distL="0" distR="0" wp14:anchorId="6ECEDD7F" wp14:editId="37AB1013">
            <wp:extent cx="6606211" cy="1221105"/>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8"/>
                    <a:stretch>
                      <a:fillRect/>
                    </a:stretch>
                  </pic:blipFill>
                  <pic:spPr>
                    <a:xfrm>
                      <a:off x="0" y="0"/>
                      <a:ext cx="6626230" cy="1224805"/>
                    </a:xfrm>
                    <a:prstGeom prst="rect">
                      <a:avLst/>
                    </a:prstGeom>
                  </pic:spPr>
                </pic:pic>
              </a:graphicData>
            </a:graphic>
          </wp:inline>
        </w:drawing>
      </w:r>
    </w:p>
    <w:tbl>
      <w:tblPr>
        <w:tblStyle w:val="Grilledutableau"/>
        <w:tblpPr w:leftFromText="141" w:rightFromText="141" w:vertAnchor="page" w:horzAnchor="margin" w:tblpY="2756"/>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9"/>
      </w:tblGrid>
      <w:tr w:rsidR="00805DE4" w14:paraId="064118F5" w14:textId="77777777" w:rsidTr="00805DE4">
        <w:trPr>
          <w:trHeight w:val="889"/>
        </w:trPr>
        <w:tc>
          <w:tcPr>
            <w:tcW w:w="10539" w:type="dxa"/>
            <w:shd w:val="clear" w:color="auto" w:fill="009BB7" w:themeFill="text2"/>
          </w:tcPr>
          <w:p w14:paraId="0E73A9AD" w14:textId="5451B19B" w:rsidR="00805DE4" w:rsidRPr="00F53150" w:rsidRDefault="00805DE4" w:rsidP="00805DE4">
            <w:pPr>
              <w:pStyle w:val="Titre"/>
              <w:tabs>
                <w:tab w:val="left" w:pos="5387"/>
              </w:tabs>
              <w:rPr>
                <w:color w:val="FFFFFF" w:themeColor="background1"/>
              </w:rPr>
            </w:pPr>
            <w:r>
              <w:rPr>
                <w:color w:val="FFFFFF" w:themeColor="background1"/>
              </w:rPr>
              <w:t>Assistant-e en communication / documentation</w:t>
            </w:r>
          </w:p>
        </w:tc>
      </w:tr>
    </w:tbl>
    <w:p w14:paraId="301D6D12" w14:textId="150D7C83" w:rsidR="00805DE4" w:rsidRDefault="00805DE4" w:rsidP="0027340B"/>
    <w:p w14:paraId="11FBCBE9" w14:textId="790A0B63" w:rsidR="00805DE4" w:rsidRDefault="00805DE4" w:rsidP="0027340B">
      <w:r>
        <w:rPr>
          <w:noProof/>
          <w:lang w:eastAsia="fr-FR"/>
        </w:rPr>
        <mc:AlternateContent>
          <mc:Choice Requires="wps">
            <w:drawing>
              <wp:anchor distT="0" distB="0" distL="114300" distR="114300" simplePos="0" relativeHeight="251678720" behindDoc="0" locked="0" layoutInCell="1" allowOverlap="1" wp14:anchorId="0A6730F2" wp14:editId="2ABC5A6A">
                <wp:simplePos x="0" y="0"/>
                <wp:positionH relativeFrom="column">
                  <wp:posOffset>131748</wp:posOffset>
                </wp:positionH>
                <wp:positionV relativeFrom="paragraph">
                  <wp:posOffset>828675</wp:posOffset>
                </wp:positionV>
                <wp:extent cx="1661795" cy="468630"/>
                <wp:effectExtent l="0" t="0" r="0" b="7620"/>
                <wp:wrapNone/>
                <wp:docPr id="1" name="Zone de texte 1"/>
                <wp:cNvGraphicFramePr/>
                <a:graphic xmlns:a="http://schemas.openxmlformats.org/drawingml/2006/main">
                  <a:graphicData uri="http://schemas.microsoft.com/office/word/2010/wordprocessingShape">
                    <wps:wsp>
                      <wps:cNvSpPr txBox="1"/>
                      <wps:spPr>
                        <a:xfrm>
                          <a:off x="0" y="0"/>
                          <a:ext cx="1661795" cy="468630"/>
                        </a:xfrm>
                        <a:prstGeom prst="rect">
                          <a:avLst/>
                        </a:prstGeom>
                        <a:noFill/>
                        <a:ln w="6350">
                          <a:noFill/>
                        </a:ln>
                      </wps:spPr>
                      <wps:txbx>
                        <w:txbxContent>
                          <w:p w14:paraId="1C040814" w14:textId="6A234E93" w:rsidR="00805DE4" w:rsidRDefault="00805DE4" w:rsidP="00805DE4">
                            <w:pPr>
                              <w:pStyle w:val="Titre"/>
                              <w:tabs>
                                <w:tab w:val="left" w:pos="5387"/>
                              </w:tabs>
                              <w:spacing w:before="0" w:after="0"/>
                              <w:jc w:val="left"/>
                              <w:rPr>
                                <w:b w:val="0"/>
                                <w:bCs w:val="0"/>
                                <w:i/>
                                <w:iCs/>
                                <w:sz w:val="20"/>
                                <w:szCs w:val="20"/>
                              </w:rPr>
                            </w:pPr>
                            <w:r>
                              <w:rPr>
                                <w:b w:val="0"/>
                                <w:bCs w:val="0"/>
                                <w:i/>
                                <w:iCs/>
                                <w:sz w:val="20"/>
                                <w:szCs w:val="20"/>
                              </w:rPr>
                              <w:t>CDD de 12</w:t>
                            </w:r>
                            <w:r w:rsidRPr="0027340B">
                              <w:rPr>
                                <w:b w:val="0"/>
                                <w:bCs w:val="0"/>
                                <w:i/>
                                <w:iCs/>
                                <w:sz w:val="20"/>
                                <w:szCs w:val="20"/>
                              </w:rPr>
                              <w:t xml:space="preserve"> mois</w:t>
                            </w:r>
                            <w:r>
                              <w:rPr>
                                <w:b w:val="0"/>
                                <w:bCs w:val="0"/>
                                <w:i/>
                                <w:iCs/>
                                <w:sz w:val="20"/>
                                <w:szCs w:val="20"/>
                              </w:rPr>
                              <w:t xml:space="preserve"> à</w:t>
                            </w:r>
                          </w:p>
                          <w:p w14:paraId="61CCF22E" w14:textId="70A15FCD" w:rsidR="00805DE4" w:rsidRPr="0027340B" w:rsidRDefault="00805DE4" w:rsidP="00805DE4">
                            <w:pPr>
                              <w:pStyle w:val="Titre"/>
                              <w:tabs>
                                <w:tab w:val="left" w:pos="5387"/>
                              </w:tabs>
                              <w:spacing w:before="0" w:after="0"/>
                              <w:jc w:val="left"/>
                              <w:rPr>
                                <w:b w:val="0"/>
                                <w:bCs w:val="0"/>
                                <w:i/>
                                <w:iCs/>
                                <w:sz w:val="20"/>
                                <w:szCs w:val="20"/>
                              </w:rPr>
                            </w:pPr>
                            <w:r>
                              <w:rPr>
                                <w:b w:val="0"/>
                                <w:bCs w:val="0"/>
                                <w:i/>
                                <w:iCs/>
                                <w:sz w:val="20"/>
                                <w:szCs w:val="20"/>
                              </w:rPr>
                              <w:t>vocation de titularisation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730F2" id="_x0000_t202" coordsize="21600,21600" o:spt="202" path="m,l,21600r21600,l21600,xe">
                <v:stroke joinstyle="miter"/>
                <v:path gradientshapeok="t" o:connecttype="rect"/>
              </v:shapetype>
              <v:shape id="Zone de texte 1" o:spid="_x0000_s1026" type="#_x0000_t202" style="position:absolute;margin-left:10.35pt;margin-top:65.25pt;width:130.85pt;height:3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5FTMgIAAFYEAAAOAAAAZHJzL2Uyb0RvYy54bWysVF1v2jAUfZ+0/2D5fQQo0DYiVKwV0yTU&#10;VqJVpb0ZxyaRbF/PNiTs1+/aCRR1e5r24lz7Xt+Pc44zv2u1IgfhfA2moKPBkBJhOJS12RX09WX1&#10;5YYSH5gpmQIjCnoUnt4tPn+aNzYXY6hAlcIRTGJ83tiCViHYPMs8r4RmfgBWGHRKcJoF3LpdVjrW&#10;YHatsvFwOMsacKV1wIX3ePrQOeki5ZdS8PAkpReBqIJibyGtLq3buGaLOct3jtmq5n0b7B+60Kw2&#10;WPSc6oEFRvau/iOVrrkDDzIMOOgMpKy5SDPgNKPhh2k2FbMizYLgeHuGyf+/tPzx8OxIXSJ3lBim&#10;kaIfSBQpBQmiDYKMIkSN9TlGbizGhvYrtDG8P/d4GCdvpdPxizMR9CPYxzPAmInweGk2G13fTinh&#10;6JvMbmZXiYHs/bZ1PnwToEk0CuqQwIQrO6x9wIoYegqJxQysaqUSicqQpqCzq+kwXTh78IYyeDHO&#10;0PUardBu236ALZRHnMtBJw5v+arG4mvmwzNzqAYcBRUennCRCrAI9BYlFbhffzuP8UgSeilpUF0F&#10;9T/3zAlK1HeD9N2OJpMox7SZTK/HuHGXnu2lx+z1PaCAkSLsLpkxPqiTKR3oN3wIy1gVXcxwrF3Q&#10;cDLvQ6d5fEhcLJcpCAVoWVibjeUxdYQzQvvSvjFne/yjBh7hpEOWf6Chi+2IWO4DyDpxFAHuUO1x&#10;R/Em6vqHFl/H5T5Fvf8OFr8BAAD//wMAUEsDBBQABgAIAAAAIQCnvY2q4AAAAAoBAAAPAAAAZHJz&#10;L2Rvd25yZXYueG1sTI/BTsMwDIbvSLxDZCRuLCHboCpNp6nShITgsLELN7fJ2orEKU22FZ6e7ARH&#10;+//0+3OxmpxlJzOG3pOC+5kAZqjxuqdWwf59c5cBCxFJo/VkFHybAKvy+qrAXPszbc1pF1uWSijk&#10;qKCLccg5D01nHIaZHwyl7OBHhzGNY8v1iOdU7iyXQjxwhz2lCx0OpupM87k7OgUv1eYNt7V02Y+t&#10;nl8P6+Fr/7FU6vZmWj8Bi2aKfzBc9JM6lMmp9kfSgVkFUjwmMu3nYgksATKTC2D1JVnMgZcF//9C&#10;+QsAAP//AwBQSwECLQAUAAYACAAAACEAtoM4kv4AAADhAQAAEwAAAAAAAAAAAAAAAAAAAAAAW0Nv&#10;bnRlbnRfVHlwZXNdLnhtbFBLAQItABQABgAIAAAAIQA4/SH/1gAAAJQBAAALAAAAAAAAAAAAAAAA&#10;AC8BAABfcmVscy8ucmVsc1BLAQItABQABgAIAAAAIQBbZ5FTMgIAAFYEAAAOAAAAAAAAAAAAAAAA&#10;AC4CAABkcnMvZTJvRG9jLnhtbFBLAQItABQABgAIAAAAIQCnvY2q4AAAAAoBAAAPAAAAAAAAAAAA&#10;AAAAAIwEAABkcnMvZG93bnJldi54bWxQSwUGAAAAAAQABADzAAAAmQUAAAAA&#10;" filled="f" stroked="f" strokeweight=".5pt">
                <v:textbox>
                  <w:txbxContent>
                    <w:p w14:paraId="1C040814" w14:textId="6A234E93" w:rsidR="00805DE4" w:rsidRDefault="00805DE4" w:rsidP="00805DE4">
                      <w:pPr>
                        <w:pStyle w:val="Titre"/>
                        <w:tabs>
                          <w:tab w:val="left" w:pos="5387"/>
                        </w:tabs>
                        <w:spacing w:before="0" w:after="0"/>
                        <w:jc w:val="left"/>
                        <w:rPr>
                          <w:b w:val="0"/>
                          <w:bCs w:val="0"/>
                          <w:i/>
                          <w:iCs/>
                          <w:sz w:val="20"/>
                          <w:szCs w:val="20"/>
                        </w:rPr>
                      </w:pPr>
                      <w:r>
                        <w:rPr>
                          <w:b w:val="0"/>
                          <w:bCs w:val="0"/>
                          <w:i/>
                          <w:iCs/>
                          <w:sz w:val="20"/>
                          <w:szCs w:val="20"/>
                        </w:rPr>
                        <w:t>CDD de 12</w:t>
                      </w:r>
                      <w:r w:rsidRPr="0027340B">
                        <w:rPr>
                          <w:b w:val="0"/>
                          <w:bCs w:val="0"/>
                          <w:i/>
                          <w:iCs/>
                          <w:sz w:val="20"/>
                          <w:szCs w:val="20"/>
                        </w:rPr>
                        <w:t xml:space="preserve"> mois</w:t>
                      </w:r>
                      <w:r>
                        <w:rPr>
                          <w:b w:val="0"/>
                          <w:bCs w:val="0"/>
                          <w:i/>
                          <w:iCs/>
                          <w:sz w:val="20"/>
                          <w:szCs w:val="20"/>
                        </w:rPr>
                        <w:t xml:space="preserve"> à</w:t>
                      </w:r>
                    </w:p>
                    <w:p w14:paraId="61CCF22E" w14:textId="70A15FCD" w:rsidR="00805DE4" w:rsidRPr="0027340B" w:rsidRDefault="00805DE4" w:rsidP="00805DE4">
                      <w:pPr>
                        <w:pStyle w:val="Titre"/>
                        <w:tabs>
                          <w:tab w:val="left" w:pos="5387"/>
                        </w:tabs>
                        <w:spacing w:before="0" w:after="0"/>
                        <w:jc w:val="left"/>
                        <w:rPr>
                          <w:b w:val="0"/>
                          <w:bCs w:val="0"/>
                          <w:i/>
                          <w:iCs/>
                          <w:sz w:val="20"/>
                          <w:szCs w:val="20"/>
                        </w:rPr>
                      </w:pPr>
                      <w:r>
                        <w:rPr>
                          <w:b w:val="0"/>
                          <w:bCs w:val="0"/>
                          <w:i/>
                          <w:iCs/>
                          <w:sz w:val="20"/>
                          <w:szCs w:val="20"/>
                        </w:rPr>
                        <w:t>vocation de titularisation</w:t>
                      </w:r>
                    </w:p>
                  </w:txbxContent>
                </v:textbox>
              </v:shape>
            </w:pict>
          </mc:Fallback>
        </mc:AlternateContent>
      </w:r>
      <w:r w:rsidRPr="002E1B04">
        <w:rPr>
          <w:noProof/>
          <w:lang w:eastAsia="fr-FR"/>
        </w:rPr>
        <w:drawing>
          <wp:anchor distT="0" distB="0" distL="114300" distR="114300" simplePos="0" relativeHeight="251661312" behindDoc="0" locked="0" layoutInCell="1" allowOverlap="1" wp14:anchorId="5993A5D2" wp14:editId="276DD1CB">
            <wp:simplePos x="0" y="0"/>
            <wp:positionH relativeFrom="column">
              <wp:posOffset>1721320</wp:posOffset>
            </wp:positionH>
            <wp:positionV relativeFrom="paragraph">
              <wp:posOffset>908050</wp:posOffset>
            </wp:positionV>
            <wp:extent cx="203200" cy="213360"/>
            <wp:effectExtent l="0" t="0" r="635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3200" cy="21336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6432" behindDoc="0" locked="0" layoutInCell="1" allowOverlap="1" wp14:anchorId="459AED01" wp14:editId="57F0467D">
                <wp:simplePos x="0" y="0"/>
                <wp:positionH relativeFrom="column">
                  <wp:posOffset>1851991</wp:posOffset>
                </wp:positionH>
                <wp:positionV relativeFrom="paragraph">
                  <wp:posOffset>904875</wp:posOffset>
                </wp:positionV>
                <wp:extent cx="1407795" cy="27559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1407795" cy="275590"/>
                        </a:xfrm>
                        <a:prstGeom prst="rect">
                          <a:avLst/>
                        </a:prstGeom>
                        <a:noFill/>
                        <a:ln w="6350">
                          <a:noFill/>
                        </a:ln>
                      </wps:spPr>
                      <wps:txbx>
                        <w:txbxContent>
                          <w:p w14:paraId="4FEFE5FE" w14:textId="2DAE2B8D" w:rsidR="0027340B" w:rsidRPr="0027340B" w:rsidRDefault="00FA521C" w:rsidP="0027340B">
                            <w:pPr>
                              <w:pStyle w:val="Titre"/>
                              <w:tabs>
                                <w:tab w:val="left" w:pos="5387"/>
                              </w:tabs>
                              <w:spacing w:before="0" w:after="0"/>
                              <w:jc w:val="left"/>
                              <w:rPr>
                                <w:b w:val="0"/>
                                <w:bCs w:val="0"/>
                                <w:i/>
                                <w:iCs/>
                                <w:sz w:val="20"/>
                                <w:szCs w:val="20"/>
                              </w:rPr>
                            </w:pPr>
                            <w:r w:rsidRPr="00231150">
                              <w:rPr>
                                <w:b w:val="0"/>
                                <w:bCs w:val="0"/>
                                <w:i/>
                                <w:iCs/>
                                <w:sz w:val="20"/>
                                <w:szCs w:val="20"/>
                              </w:rPr>
                              <w:t xml:space="preserve">Début : </w:t>
                            </w:r>
                            <w:r w:rsidR="00231150" w:rsidRPr="00231150">
                              <w:rPr>
                                <w:b w:val="0"/>
                                <w:bCs w:val="0"/>
                                <w:i/>
                                <w:iCs/>
                                <w:sz w:val="20"/>
                                <w:szCs w:val="20"/>
                              </w:rPr>
                              <w:t>01/07/2025</w:t>
                            </w:r>
                            <w:r w:rsidR="008803AC">
                              <w:rPr>
                                <w:b w:val="0"/>
                                <w:bCs w:val="0"/>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AED01" id="Zone de texte 12" o:spid="_x0000_s1027" type="#_x0000_t202" style="position:absolute;margin-left:145.85pt;margin-top:71.25pt;width:110.85pt;height:2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9MNgIAAF8EAAAOAAAAZHJzL2Uyb0RvYy54bWysVF1v2jAUfZ+0/2D5fSQwKCUiVKwV0yTU&#10;VqJTpb0ZxyaRbF/PNiTs1+/aAYq6PU17ca59P3zPOdeZ33VakYNwvgFT0uEgp0QYDlVjdiX9/rL6&#10;dEuJD8xUTIERJT0KT+8WHz/MW1uIEdSgKuEIFjG+aG1J6xBskWWe10IzPwArDDolOM0Cbt0uqxxr&#10;sbpW2SjPb7IWXGUdcOE9nj70TrpI9aUUPDxJ6UUgqqTYW0irS+s2rtlizoqdY7Zu+KkN9g9daNYY&#10;vPRS6oEFRvau+aOUbrgDDzIMOOgMpGy4SBgQzTB/h2ZTMysSFiTH2wtN/v+V5Y+HZ0eaCrUbUWKY&#10;Ro1+oFKkEiSILgiC50hSa32BsRuL0aH7Ah0mnM89HkbsnXQ6fhEVQT/SfbxQjKUIj0njfDqdTSjh&#10;6BtNJ5NZ0iB7y7bOh68CNIlGSR1KmJhlh7UP2AmGnkPiZQZWjVJJRmVIW9Kbz5M8JVw8mKEMJkYM&#10;fa/RCt2264GfcWyhOiI8B/2UeMtXDfawZj48M4djgYhw1MMTLlIB3gUni5Ia3K+/ncd4VAu9lLQ4&#10;ZiX1P/fMCUrUN4M6zobjcZzLtBlPpiPcuGvP9tpj9voecJKH+KgsT2aMD+psSgf6FV/EMt6KLmY4&#10;3l3ScDbvQz/8+KK4WC5TEE6iZWFtNpbH0pHVyPBL98qcPckQZ+ERzgPJindq9LG9Hst9ANkkqSLP&#10;Pasn+nGKk4KnFxefyfU+Rb39Fxa/AQAA//8DAFBLAwQUAAYACAAAACEAEb1MbeIAAAALAQAADwAA&#10;AGRycy9kb3ducmV2LnhtbEyPwU7DMAyG70i8Q2QkbixtWaHrmk5TpQkJscPGLrulTdZWJE5psq3w&#10;9JgTHO3/0+/PxWqyhl306HuHAuJZBExj41SPrYDD++YhA+aDRCWNQy3gS3tYlbc3hcyVu+JOX/ah&#10;ZVSCPpcCuhCGnHPfdNpKP3ODRspObrQy0Di2XI3ySuXW8CSKnriVPdKFTg666nTzsT9bAa/VZit3&#10;dWKzb1O9vJ3Ww+fhmApxfzetl8CCnsIfDL/6pA4lOdXujMozIyBZxM+EUjBPUmBEpPHjHFhNmyxd&#10;AC8L/v+H8gcAAP//AwBQSwECLQAUAAYACAAAACEAtoM4kv4AAADhAQAAEwAAAAAAAAAAAAAAAAAA&#10;AAAAW0NvbnRlbnRfVHlwZXNdLnhtbFBLAQItABQABgAIAAAAIQA4/SH/1gAAAJQBAAALAAAAAAAA&#10;AAAAAAAAAC8BAABfcmVscy8ucmVsc1BLAQItABQABgAIAAAAIQBgbb9MNgIAAF8EAAAOAAAAAAAA&#10;AAAAAAAAAC4CAABkcnMvZTJvRG9jLnhtbFBLAQItABQABgAIAAAAIQARvUxt4gAAAAsBAAAPAAAA&#10;AAAAAAAAAAAAAJAEAABkcnMvZG93bnJldi54bWxQSwUGAAAAAAQABADzAAAAnwUAAAAA&#10;" filled="f" stroked="f" strokeweight=".5pt">
                <v:textbox>
                  <w:txbxContent>
                    <w:p w14:paraId="4FEFE5FE" w14:textId="2DAE2B8D" w:rsidR="0027340B" w:rsidRPr="0027340B" w:rsidRDefault="00FA521C" w:rsidP="0027340B">
                      <w:pPr>
                        <w:pStyle w:val="Titre"/>
                        <w:tabs>
                          <w:tab w:val="left" w:pos="5387"/>
                        </w:tabs>
                        <w:spacing w:before="0" w:after="0"/>
                        <w:jc w:val="left"/>
                        <w:rPr>
                          <w:b w:val="0"/>
                          <w:bCs w:val="0"/>
                          <w:i/>
                          <w:iCs/>
                          <w:sz w:val="20"/>
                          <w:szCs w:val="20"/>
                        </w:rPr>
                      </w:pPr>
                      <w:r w:rsidRPr="00231150">
                        <w:rPr>
                          <w:b w:val="0"/>
                          <w:bCs w:val="0"/>
                          <w:i/>
                          <w:iCs/>
                          <w:sz w:val="20"/>
                          <w:szCs w:val="20"/>
                        </w:rPr>
                        <w:t xml:space="preserve">Début : </w:t>
                      </w:r>
                      <w:r w:rsidR="00231150" w:rsidRPr="00231150">
                        <w:rPr>
                          <w:b w:val="0"/>
                          <w:bCs w:val="0"/>
                          <w:i/>
                          <w:iCs/>
                          <w:sz w:val="20"/>
                          <w:szCs w:val="20"/>
                        </w:rPr>
                        <w:t>01/07/2025</w:t>
                      </w:r>
                      <w:r w:rsidR="008803AC">
                        <w:rPr>
                          <w:b w:val="0"/>
                          <w:bCs w:val="0"/>
                          <w:i/>
                          <w:iCs/>
                          <w:sz w:val="20"/>
                          <w:szCs w:val="20"/>
                        </w:rPr>
                        <w:t xml:space="preserve"> </w:t>
                      </w:r>
                    </w:p>
                  </w:txbxContent>
                </v:textbox>
              </v:shape>
            </w:pict>
          </mc:Fallback>
        </mc:AlternateContent>
      </w:r>
      <w:r w:rsidRPr="006C1A83">
        <w:rPr>
          <w:noProof/>
          <w:lang w:eastAsia="fr-FR"/>
        </w:rPr>
        <w:drawing>
          <wp:anchor distT="0" distB="0" distL="114300" distR="114300" simplePos="0" relativeHeight="251660288" behindDoc="0" locked="0" layoutInCell="1" allowOverlap="1" wp14:anchorId="7EEAAD00" wp14:editId="455F19DB">
            <wp:simplePos x="0" y="0"/>
            <wp:positionH relativeFrom="column">
              <wp:posOffset>3182620</wp:posOffset>
            </wp:positionH>
            <wp:positionV relativeFrom="paragraph">
              <wp:posOffset>909320</wp:posOffset>
            </wp:positionV>
            <wp:extent cx="135890" cy="205740"/>
            <wp:effectExtent l="0" t="0" r="0" b="381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5890" cy="20574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68480" behindDoc="0" locked="0" layoutInCell="1" allowOverlap="1" wp14:anchorId="640E0E78" wp14:editId="69C81EC9">
                <wp:simplePos x="0" y="0"/>
                <wp:positionH relativeFrom="column">
                  <wp:posOffset>3259317</wp:posOffset>
                </wp:positionH>
                <wp:positionV relativeFrom="paragraph">
                  <wp:posOffset>908050</wp:posOffset>
                </wp:positionV>
                <wp:extent cx="860425" cy="27559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860425" cy="275590"/>
                        </a:xfrm>
                        <a:prstGeom prst="rect">
                          <a:avLst/>
                        </a:prstGeom>
                        <a:noFill/>
                        <a:ln w="6350">
                          <a:noFill/>
                        </a:ln>
                      </wps:spPr>
                      <wps:txbx>
                        <w:txbxContent>
                          <w:p w14:paraId="79027FB7" w14:textId="42939B3B" w:rsidR="0027340B" w:rsidRPr="0027340B" w:rsidRDefault="008803AC" w:rsidP="0027340B">
                            <w:pPr>
                              <w:pStyle w:val="Titre"/>
                              <w:tabs>
                                <w:tab w:val="left" w:pos="5387"/>
                              </w:tabs>
                              <w:spacing w:before="0" w:after="0"/>
                              <w:jc w:val="left"/>
                              <w:rPr>
                                <w:b w:val="0"/>
                                <w:bCs w:val="0"/>
                                <w:i/>
                                <w:iCs/>
                                <w:sz w:val="20"/>
                                <w:szCs w:val="20"/>
                              </w:rPr>
                            </w:pPr>
                            <w:r>
                              <w:rPr>
                                <w:b w:val="0"/>
                                <w:bCs w:val="0"/>
                                <w:i/>
                                <w:iCs/>
                                <w:sz w:val="20"/>
                                <w:szCs w:val="20"/>
                              </w:rPr>
                              <w:t>Toulouse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E0E78" id="Zone de texte 13" o:spid="_x0000_s1028" type="#_x0000_t202" style="position:absolute;margin-left:256.65pt;margin-top:71.5pt;width:67.75pt;height:2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GZNwIAAF4EAAAOAAAAZHJzL2Uyb0RvYy54bWysVFFv2jAQfp+0/2D5fSRQoC0iVKwV0yTU&#10;VqJVpb0Zx4FIic+zDQn79fvsAEXdnqa9OOe78/m++z5netfWFdsr60rSGe/3Us6UlpSXepPx15fF&#10;lxvOnBc6FxVplfGDcvxu9vnTtDETNaAtVbmyDEW0mzQm41vvzSRJnNyqWrgeGaURLMjWwmNrN0lu&#10;RYPqdZUM0nScNGRzY0kq5+B96IJ8FusXhZL+qSic8qzKOHrzcbVxXYc1mU3FZGOF2Zby2Ib4hy5q&#10;UWpcei71ILxgO1v+UaoupSVHhe9JqhMqilKqiAFo+ukHNKutMCpiwXCcOY/J/b+y8nH/bFmZg7sr&#10;zrSowdEPMMVyxbxqvWLwY0iNcRPkrgyyffuVWhw4+R2cAXtb2Dp8gYohjnEfziNGKSbhvBmnw8GI&#10;M4nQ4Ho0uo0UJO+HjXX+m6KaBSPjFgzGwYr90nk0gtRTSrhL06KsqshipVmT8fHVKI0HzhGcqDQO&#10;Bghdq8Hy7bqNuAcnGGvKD0BnqROJM3JRooelcP5ZWKgCgKB0/4SlqAh30dHibEv219/8IR9kIcpZ&#10;A5Vl3P3cCas4q75r0HjbHw6DLONmOLoeYGMvI+vLiN7V9wQh9/GmjIxmyPfVySws1W94EPNwK0JC&#10;S9ydcX8y732nfTwoqebzmAQhGuGXemVkKB2mGib80r4Ja440BCk80kmPYvKBjS6342O+81SUkaow&#10;526qx/FDxJHB44MLr+RyH7Pefwuz3wAAAP//AwBQSwMEFAAGAAgAAAAhADLns5LhAAAACwEAAA8A&#10;AABkcnMvZG93bnJldi54bWxMj0FPg0AQhe8m/ofNmHizSwslBFmahqQxMXpo7cXbwE6ByO4iu23R&#10;X+940uO89+XNe8VmNoO40OR7ZxUsFxEIso3TvW0VHN92DxkIH9BqHJwlBV/kYVPe3hSYa3e1e7oc&#10;Qis4xPocFXQhjLmUvunIoF+4kSx7JzcZDHxOrdQTXjncDHIVRak02Fv+0OFIVUfNx+FsFDxXu1fc&#10;1yuTfQ/V08tpO34e39dK3d/N20cQgebwB8Nvfa4OJXeq3dlqLwYF62UcM8pGEvMoJtIk4zE1K1ma&#10;gCwL+X9D+QMAAP//AwBQSwECLQAUAAYACAAAACEAtoM4kv4AAADhAQAAEwAAAAAAAAAAAAAAAAAA&#10;AAAAW0NvbnRlbnRfVHlwZXNdLnhtbFBLAQItABQABgAIAAAAIQA4/SH/1gAAAJQBAAALAAAAAAAA&#10;AAAAAAAAAC8BAABfcmVscy8ucmVsc1BLAQItABQABgAIAAAAIQCQtYGZNwIAAF4EAAAOAAAAAAAA&#10;AAAAAAAAAC4CAABkcnMvZTJvRG9jLnhtbFBLAQItABQABgAIAAAAIQAy57OS4QAAAAsBAAAPAAAA&#10;AAAAAAAAAAAAAJEEAABkcnMvZG93bnJldi54bWxQSwUGAAAAAAQABADzAAAAnwUAAAAA&#10;" filled="f" stroked="f" strokeweight=".5pt">
                <v:textbox>
                  <w:txbxContent>
                    <w:p w14:paraId="79027FB7" w14:textId="42939B3B" w:rsidR="0027340B" w:rsidRPr="0027340B" w:rsidRDefault="008803AC" w:rsidP="0027340B">
                      <w:pPr>
                        <w:pStyle w:val="Titre"/>
                        <w:tabs>
                          <w:tab w:val="left" w:pos="5387"/>
                        </w:tabs>
                        <w:spacing w:before="0" w:after="0"/>
                        <w:jc w:val="left"/>
                        <w:rPr>
                          <w:b w:val="0"/>
                          <w:bCs w:val="0"/>
                          <w:i/>
                          <w:iCs/>
                          <w:sz w:val="20"/>
                          <w:szCs w:val="20"/>
                        </w:rPr>
                      </w:pPr>
                      <w:r>
                        <w:rPr>
                          <w:b w:val="0"/>
                          <w:bCs w:val="0"/>
                          <w:i/>
                          <w:iCs/>
                          <w:sz w:val="20"/>
                          <w:szCs w:val="20"/>
                        </w:rPr>
                        <w:t>Toulouse</w:t>
                      </w:r>
                    </w:p>
                  </w:txbxContent>
                </v:textbox>
              </v:shape>
            </w:pict>
          </mc:Fallback>
        </mc:AlternateContent>
      </w:r>
      <w:r w:rsidRPr="002E1B04">
        <w:rPr>
          <w:noProof/>
          <w:lang w:eastAsia="fr-FR"/>
        </w:rPr>
        <w:drawing>
          <wp:anchor distT="0" distB="0" distL="114300" distR="114300" simplePos="0" relativeHeight="251674624" behindDoc="0" locked="0" layoutInCell="1" allowOverlap="1" wp14:anchorId="3D095062" wp14:editId="08199B17">
            <wp:simplePos x="0" y="0"/>
            <wp:positionH relativeFrom="column">
              <wp:posOffset>3993405</wp:posOffset>
            </wp:positionH>
            <wp:positionV relativeFrom="paragraph">
              <wp:posOffset>908050</wp:posOffset>
            </wp:positionV>
            <wp:extent cx="226060" cy="201930"/>
            <wp:effectExtent l="0" t="0" r="2540" b="762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6060" cy="20193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76672" behindDoc="0" locked="0" layoutInCell="1" allowOverlap="1" wp14:anchorId="6D0E5B69" wp14:editId="799AE140">
                <wp:simplePos x="0" y="0"/>
                <wp:positionH relativeFrom="column">
                  <wp:posOffset>4154833</wp:posOffset>
                </wp:positionH>
                <wp:positionV relativeFrom="paragraph">
                  <wp:posOffset>889635</wp:posOffset>
                </wp:positionV>
                <wp:extent cx="1160780" cy="275590"/>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1160780" cy="275590"/>
                        </a:xfrm>
                        <a:prstGeom prst="rect">
                          <a:avLst/>
                        </a:prstGeom>
                        <a:noFill/>
                        <a:ln w="6350">
                          <a:noFill/>
                        </a:ln>
                      </wps:spPr>
                      <wps:txbx>
                        <w:txbxContent>
                          <w:p w14:paraId="07CA1A2A" w14:textId="77777777" w:rsidR="00F53150" w:rsidRPr="0027340B" w:rsidRDefault="00F53150" w:rsidP="00F53150">
                            <w:pPr>
                              <w:pStyle w:val="Titre"/>
                              <w:tabs>
                                <w:tab w:val="left" w:pos="5387"/>
                              </w:tabs>
                              <w:spacing w:before="0" w:after="0"/>
                              <w:jc w:val="left"/>
                              <w:rPr>
                                <w:b w:val="0"/>
                                <w:bCs w:val="0"/>
                                <w:i/>
                                <w:iCs/>
                                <w:sz w:val="20"/>
                                <w:szCs w:val="20"/>
                              </w:rPr>
                            </w:pPr>
                            <w:r>
                              <w:rPr>
                                <w:b w:val="0"/>
                                <w:bCs w:val="0"/>
                                <w:i/>
                                <w:iCs/>
                                <w:sz w:val="20"/>
                                <w:szCs w:val="20"/>
                              </w:rPr>
                              <w:t xml:space="preserve">Télétravail partiel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E5B69" id="Zone de texte 14" o:spid="_x0000_s1029" type="#_x0000_t202" style="position:absolute;margin-left:327.15pt;margin-top:70.05pt;width:91.4pt;height:2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T3NgIAAF8EAAAOAAAAZHJzL2Uyb0RvYy54bWysVF1v2jAUfZ+0/2D5fSRQoC0iVKwV0yTU&#10;VqJVpb0Zx4FIia9nGxL263fsAEXdnqa9ONe+H773nONM79q6YntlXUk64/1eypnSkvJSbzL++rL4&#10;csOZ80LnoiKtMn5Qjt/NPn+aNmaiBrSlKleWoYh2k8ZkfOu9mSSJk1tVC9cjozScBdlaeGztJsmt&#10;aFC9rpJBmo6ThmxuLEnlHE4fOiefxfpFoaR/KgqnPKsyjt58XG1c12FNZlMx2VhhtqU8tiH+oYta&#10;lBqXnks9CC/YzpZ/lKpLaclR4XuS6oSKopQqzoBp+umHaVZbYVScBeA4c4bJ/b+y8nH/bFmZg7sh&#10;Z1rU4OgHmGK5Yl61XjGcA6TGuAliVwbRvv1KLRJO5w6HYfa2sHX4YioGP+A+nCFGKSZDUn+cXt/A&#10;JeEbXI9Gt5GD5D3bWOe/KapZMDJuQWFEVuyXzqMThJ5CwmWaFmVVRRorzZqMj69GaUw4e5BRaSSG&#10;Gbpeg+XbdRsHvzrNsab8gPEsdSpxRi5K9LAUzj8LC1mgbUjdP2EpKsJddLQ425L99bfzEA+24OWs&#10;gcwy7n7uhFWcVd81eLztD4dBl3EzHF0PsLGXnvWlR+/qe4KS+3hURkYzxPvqZBaW6je8iHm4FS6h&#10;Je7OuD+Z974TP16UVPN5DIISjfBLvTIylA6oBoRf2jdhzZGGoIVHOglSTD6w0cV2fMx3nooyUhVw&#10;7lA9wg8VRwaPLy48k8t9jHr/L8x+AwAA//8DAFBLAwQUAAYACAAAACEAzxZubuIAAAALAQAADwAA&#10;AGRycy9kb3ducmV2LnhtbEyPQU/DMAyF70j8h8hI3Fi6dR1VaTpNlSYkBIeNXbi5TdZWNE5psq3w&#10;6zGncbP9np6/l68n24uzGX3nSMF8FoEwVDvdUaPg8L59SEH4gKSxd2QUfBsP6+L2JsdMuwvtzHkf&#10;GsEh5DNU0IYwZFL6ujUW/cwNhlg7utFi4HVspB7xwuG2l4soWkmLHfGHFgdTtqb+3J+sgpdy+4a7&#10;amHTn758fj1uhq/DR6LU/d20eQIRzBSuZvjDZ3QomKlyJ9Je9ApWyTJmKwvLaA6CHWn8yEPFlzRO&#10;QBa5/N+h+AUAAP//AwBQSwECLQAUAAYACAAAACEAtoM4kv4AAADhAQAAEwAAAAAAAAAAAAAAAAAA&#10;AAAAW0NvbnRlbnRfVHlwZXNdLnhtbFBLAQItABQABgAIAAAAIQA4/SH/1gAAAJQBAAALAAAAAAAA&#10;AAAAAAAAAC8BAABfcmVscy8ucmVsc1BLAQItABQABgAIAAAAIQD7HKT3NgIAAF8EAAAOAAAAAAAA&#10;AAAAAAAAAC4CAABkcnMvZTJvRG9jLnhtbFBLAQItABQABgAIAAAAIQDPFm5u4gAAAAsBAAAPAAAA&#10;AAAAAAAAAAAAAJAEAABkcnMvZG93bnJldi54bWxQSwUGAAAAAAQABADzAAAAnwUAAAAA&#10;" filled="f" stroked="f" strokeweight=".5pt">
                <v:textbox>
                  <w:txbxContent>
                    <w:p w14:paraId="07CA1A2A" w14:textId="77777777" w:rsidR="00F53150" w:rsidRPr="0027340B" w:rsidRDefault="00F53150" w:rsidP="00F53150">
                      <w:pPr>
                        <w:pStyle w:val="Titre"/>
                        <w:tabs>
                          <w:tab w:val="left" w:pos="5387"/>
                        </w:tabs>
                        <w:spacing w:before="0" w:after="0"/>
                        <w:jc w:val="left"/>
                        <w:rPr>
                          <w:b w:val="0"/>
                          <w:bCs w:val="0"/>
                          <w:i/>
                          <w:iCs/>
                          <w:sz w:val="20"/>
                          <w:szCs w:val="20"/>
                        </w:rPr>
                      </w:pPr>
                      <w:r>
                        <w:rPr>
                          <w:b w:val="0"/>
                          <w:bCs w:val="0"/>
                          <w:i/>
                          <w:iCs/>
                          <w:sz w:val="20"/>
                          <w:szCs w:val="20"/>
                        </w:rPr>
                        <w:t xml:space="preserve">Télétravail partiel </w:t>
                      </w:r>
                    </w:p>
                  </w:txbxContent>
                </v:textbox>
              </v:shape>
            </w:pict>
          </mc:Fallback>
        </mc:AlternateContent>
      </w:r>
      <w:r w:rsidRPr="002E1B04">
        <w:rPr>
          <w:noProof/>
          <w:lang w:eastAsia="fr-FR"/>
        </w:rPr>
        <w:drawing>
          <wp:anchor distT="0" distB="0" distL="114300" distR="114300" simplePos="0" relativeHeight="251662336" behindDoc="0" locked="0" layoutInCell="1" allowOverlap="1" wp14:anchorId="79DD8A0F" wp14:editId="506CFD28">
            <wp:simplePos x="0" y="0"/>
            <wp:positionH relativeFrom="column">
              <wp:posOffset>5305342</wp:posOffset>
            </wp:positionH>
            <wp:positionV relativeFrom="paragraph">
              <wp:posOffset>905787</wp:posOffset>
            </wp:positionV>
            <wp:extent cx="266700" cy="189865"/>
            <wp:effectExtent l="0" t="0" r="0" b="63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rot="10800000" flipV="1">
                      <a:off x="0" y="0"/>
                      <a:ext cx="266700" cy="18986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72576" behindDoc="0" locked="0" layoutInCell="1" allowOverlap="1" wp14:anchorId="06795C00" wp14:editId="72AC37DE">
                <wp:simplePos x="0" y="0"/>
                <wp:positionH relativeFrom="column">
                  <wp:posOffset>5568122</wp:posOffset>
                </wp:positionH>
                <wp:positionV relativeFrom="paragraph">
                  <wp:posOffset>899132</wp:posOffset>
                </wp:positionV>
                <wp:extent cx="1208405" cy="27559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1208405" cy="275590"/>
                        </a:xfrm>
                        <a:prstGeom prst="rect">
                          <a:avLst/>
                        </a:prstGeom>
                        <a:noFill/>
                        <a:ln w="6350">
                          <a:noFill/>
                        </a:ln>
                      </wps:spPr>
                      <wps:txbx>
                        <w:txbxContent>
                          <w:p w14:paraId="6CFE03ED" w14:textId="54C69347" w:rsidR="0027340B" w:rsidRPr="0027340B" w:rsidRDefault="0027340B" w:rsidP="0027340B">
                            <w:pPr>
                              <w:pStyle w:val="Titre"/>
                              <w:tabs>
                                <w:tab w:val="left" w:pos="5387"/>
                              </w:tabs>
                              <w:spacing w:before="0" w:after="0"/>
                              <w:jc w:val="left"/>
                              <w:rPr>
                                <w:b w:val="0"/>
                                <w:bCs w:val="0"/>
                                <w:i/>
                                <w:iCs/>
                                <w:sz w:val="20"/>
                                <w:szCs w:val="20"/>
                              </w:rPr>
                            </w:pPr>
                            <w:r>
                              <w:rPr>
                                <w:b w:val="0"/>
                                <w:bCs w:val="0"/>
                                <w:i/>
                                <w:iCs/>
                                <w:sz w:val="20"/>
                                <w:szCs w:val="20"/>
                              </w:rPr>
                              <w:t>Bac</w:t>
                            </w:r>
                            <w:r w:rsidR="00913CA3">
                              <w:rPr>
                                <w:b w:val="0"/>
                                <w:bCs w:val="0"/>
                                <w:i/>
                                <w:iCs/>
                                <w:sz w:val="20"/>
                                <w:szCs w:val="20"/>
                              </w:rPr>
                              <w:t xml:space="preserve"> + 2 minimum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95C00" id="Zone de texte 16" o:spid="_x0000_s1030" type="#_x0000_t202" style="position:absolute;margin-left:438.45pt;margin-top:70.8pt;width:95.15pt;height:2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CSBNwIAAF8EAAAOAAAAZHJzL2Uyb0RvYy54bWysVF1v2yAUfZ+0/4B4X+xkSdpacaqsVaZJ&#10;VVspnSrtjWCILQGXAYmd/fpdcJxG3Z6mveAL94N7zrl4cdtpRQ7C+QZMScejnBJhOFSN2ZX0+8v6&#10;0zUlPjBTMQVGlPQoPL1dfvywaG0hJlCDqoQjWMT4orUlrUOwRZZ5XgvN/AisMOiU4DQLuHW7rHKs&#10;xepaZZM8n2ctuMo64MJ7PL3vnXSZ6kspeHiS0otAVEmxt5BWl9ZtXLPlghU7x2zd8FMb7B+60Kwx&#10;eOm51D0LjOxd80cp3XAHHmQYcdAZSNlwkTAgmnH+Ds2mZlYkLEiOt2ea/P8ryx8Pz440FWo3p8Qw&#10;jRr9QKVIJUgQXRAEz5Gk1voCYzcWo0P3BTpMGM49HkbsnXQ6fhEVQT/SfTxTjKUIj0mT/Hqazyjh&#10;6JtczWY3SYPsLds6H74K0CQaJXUoYWKWHR58wE4wdAiJlxlYN0olGZUhbUnnn2d5Sjh7MEMZTIwY&#10;+l6jFbptl4BPBxxbqI4Iz0E/Jd7ydYM9PDAfnpnDsUBEOOrhCRepAO+Ck0VJDe7X385jPKqFXkpa&#10;HLOS+p975gQl6ptBHW/G02mcy7SZzq4muHGXnu2lx+z1HeAkj/FRWZ7MGB/UYEoH+hVfxCreii5m&#10;ON5d0jCYd6EffnxRXKxWKQgn0bLwYDaWx9KR1cjwS/fKnD3JEGfhEYaBZMU7NfrYXo/VPoBsklSR&#10;557VE/04xUnB04uLz+Ryn6Le/gvL3wAAAP//AwBQSwMEFAAGAAgAAAAhAH/WlC/jAAAADAEAAA8A&#10;AABkcnMvZG93bnJldi54bWxMj8FOwzAMhu9IvENkJG4sWcW6UppOU6UJCcFhYxduaZO1FYlTmmwr&#10;PD3eadxs/Z9+fy5Wk7PsZMbQe5QwnwlgBhuve2wl7D82DxmwEBVqZT0aCT8mwKq8vSlUrv0Zt+a0&#10;iy2jEgy5ktDFOOSch6YzToWZHwxSdvCjU5HWseV6VGcqd5YnQqTcqR7pQqcGU3Wm+dodnYTXavOu&#10;tnXisl9bvbwd1sP3/nMh5f3dtH4GFs0UrzBc9EkdSnKq/RF1YFZCtkyfCKXgcZ4CuxAiXSbAapqy&#10;hQBeFvz/E+UfAAAA//8DAFBLAQItABQABgAIAAAAIQC2gziS/gAAAOEBAAATAAAAAAAAAAAAAAAA&#10;AAAAAABbQ29udGVudF9UeXBlc10ueG1sUEsBAi0AFAAGAAgAAAAhADj9If/WAAAAlAEAAAsAAAAA&#10;AAAAAAAAAAAALwEAAF9yZWxzLy5yZWxzUEsBAi0AFAAGAAgAAAAhANzMJIE3AgAAXwQAAA4AAAAA&#10;AAAAAAAAAAAALgIAAGRycy9lMm9Eb2MueG1sUEsBAi0AFAAGAAgAAAAhAH/WlC/jAAAADAEAAA8A&#10;AAAAAAAAAAAAAAAAkQQAAGRycy9kb3ducmV2LnhtbFBLBQYAAAAABAAEAPMAAAChBQAAAAA=&#10;" filled="f" stroked="f" strokeweight=".5pt">
                <v:textbox>
                  <w:txbxContent>
                    <w:p w14:paraId="6CFE03ED" w14:textId="54C69347" w:rsidR="0027340B" w:rsidRPr="0027340B" w:rsidRDefault="0027340B" w:rsidP="0027340B">
                      <w:pPr>
                        <w:pStyle w:val="Titre"/>
                        <w:tabs>
                          <w:tab w:val="left" w:pos="5387"/>
                        </w:tabs>
                        <w:spacing w:before="0" w:after="0"/>
                        <w:jc w:val="left"/>
                        <w:rPr>
                          <w:b w:val="0"/>
                          <w:bCs w:val="0"/>
                          <w:i/>
                          <w:iCs/>
                          <w:sz w:val="20"/>
                          <w:szCs w:val="20"/>
                        </w:rPr>
                      </w:pPr>
                      <w:r>
                        <w:rPr>
                          <w:b w:val="0"/>
                          <w:bCs w:val="0"/>
                          <w:i/>
                          <w:iCs/>
                          <w:sz w:val="20"/>
                          <w:szCs w:val="20"/>
                        </w:rPr>
                        <w:t>Bac</w:t>
                      </w:r>
                      <w:r w:rsidR="00913CA3">
                        <w:rPr>
                          <w:b w:val="0"/>
                          <w:bCs w:val="0"/>
                          <w:i/>
                          <w:iCs/>
                          <w:sz w:val="20"/>
                          <w:szCs w:val="20"/>
                        </w:rPr>
                        <w:t xml:space="preserve"> + 2 minimum</w:t>
                      </w:r>
                    </w:p>
                  </w:txbxContent>
                </v:textbox>
              </v:shape>
            </w:pict>
          </mc:Fallback>
        </mc:AlternateContent>
      </w:r>
      <w:r w:rsidRPr="0027340B">
        <w:rPr>
          <w:noProof/>
          <w:lang w:eastAsia="fr-FR"/>
        </w:rPr>
        <w:drawing>
          <wp:anchor distT="0" distB="0" distL="114300" distR="114300" simplePos="0" relativeHeight="251664384" behindDoc="0" locked="0" layoutInCell="1" allowOverlap="1" wp14:anchorId="4D41E241" wp14:editId="2257C831">
            <wp:simplePos x="0" y="0"/>
            <wp:positionH relativeFrom="column">
              <wp:posOffset>7924</wp:posOffset>
            </wp:positionH>
            <wp:positionV relativeFrom="paragraph">
              <wp:posOffset>901065</wp:posOffset>
            </wp:positionV>
            <wp:extent cx="181610" cy="205740"/>
            <wp:effectExtent l="0" t="0" r="8890" b="381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1610" cy="205740"/>
                    </a:xfrm>
                    <a:prstGeom prst="rect">
                      <a:avLst/>
                    </a:prstGeom>
                  </pic:spPr>
                </pic:pic>
              </a:graphicData>
            </a:graphic>
            <wp14:sizeRelH relativeFrom="margin">
              <wp14:pctWidth>0</wp14:pctWidth>
            </wp14:sizeRelH>
            <wp14:sizeRelV relativeFrom="margin">
              <wp14:pctHeight>0</wp14:pctHeight>
            </wp14:sizeRelV>
          </wp:anchor>
        </w:drawing>
      </w:r>
    </w:p>
    <w:p w14:paraId="209C4777" w14:textId="7E29F370" w:rsidR="0027340B" w:rsidRDefault="0027340B" w:rsidP="0027340B"/>
    <w:p w14:paraId="741F3063" w14:textId="29614625" w:rsidR="00321F83" w:rsidRPr="00321F83" w:rsidRDefault="00321F83" w:rsidP="00321F83"/>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276"/>
        <w:gridCol w:w="1441"/>
        <w:gridCol w:w="2528"/>
        <w:gridCol w:w="1772"/>
        <w:gridCol w:w="3581"/>
      </w:tblGrid>
      <w:tr w:rsidR="00A13E50" w:rsidRPr="00657E27" w14:paraId="314E72EA" w14:textId="77777777" w:rsidTr="00002B56">
        <w:trPr>
          <w:trHeight w:val="2948"/>
          <w:jc w:val="center"/>
        </w:trPr>
        <w:tc>
          <w:tcPr>
            <w:tcW w:w="10598" w:type="dxa"/>
            <w:gridSpan w:val="5"/>
            <w:shd w:val="clear" w:color="auto" w:fill="FFE4C8" w:themeFill="accent2" w:themeFillTint="33"/>
            <w:vAlign w:val="center"/>
          </w:tcPr>
          <w:p w14:paraId="490DC17A" w14:textId="2B8C9A1D" w:rsidR="00A13E50" w:rsidRPr="00A13E50" w:rsidRDefault="00A13E50" w:rsidP="004764A3">
            <w:pPr>
              <w:spacing w:after="80" w:line="240" w:lineRule="auto"/>
              <w:ind w:left="284" w:right="261"/>
              <w:jc w:val="both"/>
              <w:rPr>
                <w:iCs/>
                <w:color w:val="404040" w:themeColor="text1" w:themeTint="BF"/>
              </w:rPr>
            </w:pPr>
            <w:r w:rsidRPr="00A13E50">
              <w:rPr>
                <w:iCs/>
                <w:color w:val="404040" w:themeColor="text1" w:themeTint="BF"/>
              </w:rPr>
              <w:t>L’Inserm est le seul organisme public français entièrement dédié à la recherche biologique, médicale et en santé des populations. Il dispose de laboratoires de recherche sur l’ensemble du territoire, regroupés en 12 Délégations Régionales. Notre institut réunit 15 000 chercheurs, ingénieurs, techniciens et personnels administratifs, avec un objectif commun : améliorer la santé de tous par le progrès des connaissances sur le vivant et sur les maladies, l’innovation dans les traitements et la recherche en santé publique.</w:t>
            </w:r>
          </w:p>
          <w:p w14:paraId="3D0E32C1" w14:textId="3E178E8F" w:rsidR="00A13E50" w:rsidRPr="00A13E50" w:rsidRDefault="00A13E50" w:rsidP="004764A3">
            <w:pPr>
              <w:spacing w:after="80" w:line="240" w:lineRule="auto"/>
              <w:ind w:left="284" w:right="261"/>
              <w:jc w:val="both"/>
              <w:rPr>
                <w:iCs/>
                <w:color w:val="404040" w:themeColor="text1" w:themeTint="BF"/>
              </w:rPr>
            </w:pPr>
            <w:r w:rsidRPr="00A13E50">
              <w:rPr>
                <w:iCs/>
                <w:color w:val="404040" w:themeColor="text1" w:themeTint="BF"/>
              </w:rPr>
              <w:t xml:space="preserve">Rejoindre l’Inserm, c’est intégrer un institut engagé pour la parité et l’égalité professionnelle, la diversité et l’accompagnement de ses agents en situation de handicap, </w:t>
            </w:r>
            <w:r w:rsidRPr="00A13E50">
              <w:rPr>
                <w:rFonts w:asciiTheme="minorHAnsi" w:eastAsiaTheme="minorEastAsia" w:hAnsiTheme="minorHAnsi" w:cstheme="minorBidi"/>
                <w:iCs/>
                <w:color w:val="404040" w:themeColor="text1" w:themeTint="BF"/>
              </w:rPr>
              <w:t xml:space="preserve">dès </w:t>
            </w:r>
            <w:r w:rsidRPr="00A13E50">
              <w:rPr>
                <w:iCs/>
                <w:color w:val="404040" w:themeColor="text1" w:themeTint="BF"/>
              </w:rPr>
              <w:t>le recrutement et tout au long de la carrière. Afin de préserver le bien-être au travail, l’Inserm mène une politique active en matière de conditions de travail, reposant notamment sur un juste équilibre entre vie personnelle et vie professionnelle.</w:t>
            </w:r>
          </w:p>
          <w:p w14:paraId="50B7AC01" w14:textId="4A97F59D" w:rsidR="00A13E50" w:rsidRPr="00A13E50" w:rsidRDefault="00A13E50" w:rsidP="004764A3">
            <w:pPr>
              <w:spacing w:after="80" w:line="240" w:lineRule="auto"/>
              <w:ind w:left="284" w:right="261"/>
              <w:jc w:val="both"/>
              <w:rPr>
                <w:i/>
                <w:iCs/>
                <w:color w:val="auto"/>
              </w:rPr>
            </w:pPr>
            <w:r w:rsidRPr="00A13E50">
              <w:rPr>
                <w:rFonts w:eastAsia="Arial"/>
                <w:iCs/>
                <w:color w:val="404040" w:themeColor="text1" w:themeTint="BF"/>
              </w:rPr>
              <w:t>L'Inserm a reçu en 20</w:t>
            </w:r>
            <w:r w:rsidRPr="00A13E50">
              <w:rPr>
                <w:iCs/>
                <w:color w:val="404040" w:themeColor="text1" w:themeTint="BF"/>
              </w:rPr>
              <w:t xml:space="preserve">16 le label européen HR Excellence in </w:t>
            </w:r>
            <w:proofErr w:type="spellStart"/>
            <w:r w:rsidRPr="00A13E50">
              <w:rPr>
                <w:iCs/>
                <w:color w:val="404040" w:themeColor="text1" w:themeTint="BF"/>
              </w:rPr>
              <w:t>Research</w:t>
            </w:r>
            <w:proofErr w:type="spellEnd"/>
            <w:r w:rsidRPr="00A13E50">
              <w:rPr>
                <w:iCs/>
                <w:color w:val="404040" w:themeColor="text1" w:themeTint="BF"/>
              </w:rPr>
              <w:t xml:space="preserve"> et s'est engagé à faire évoluer ses pratiques de recrutement et d'évaluation des chercheurs.</w:t>
            </w:r>
          </w:p>
        </w:tc>
      </w:tr>
      <w:tr w:rsidR="0094176C" w:rsidRPr="00657E27" w14:paraId="5F34844A" w14:textId="77777777" w:rsidTr="1956C2C0">
        <w:trPr>
          <w:trHeight w:val="204"/>
          <w:jc w:val="center"/>
        </w:trPr>
        <w:tc>
          <w:tcPr>
            <w:tcW w:w="10598" w:type="dxa"/>
            <w:gridSpan w:val="5"/>
            <w:shd w:val="clear" w:color="auto" w:fill="EE7D00" w:themeFill="accent6" w:themeFillShade="BF"/>
            <w:vAlign w:val="center"/>
          </w:tcPr>
          <w:p w14:paraId="0FFFB0F6" w14:textId="77777777" w:rsidR="0094176C" w:rsidRPr="00262FF2" w:rsidRDefault="0094176C" w:rsidP="007B59C5">
            <w:pPr>
              <w:pStyle w:val="Titre1-tableau"/>
            </w:pPr>
            <w:r>
              <w:t>Emploi</w:t>
            </w:r>
          </w:p>
        </w:tc>
      </w:tr>
      <w:tr w:rsidR="00BD2CF7" w:rsidRPr="00BB112C" w14:paraId="7D57EC05" w14:textId="77777777" w:rsidTr="00621EE0">
        <w:trPr>
          <w:trHeight w:val="340"/>
          <w:jc w:val="center"/>
        </w:trPr>
        <w:tc>
          <w:tcPr>
            <w:tcW w:w="1276" w:type="dxa"/>
            <w:vMerge w:val="restart"/>
            <w:shd w:val="clear" w:color="auto" w:fill="FFFFFF" w:themeFill="background1"/>
            <w:vAlign w:val="center"/>
          </w:tcPr>
          <w:p w14:paraId="22E44D78" w14:textId="78AD3750" w:rsidR="00BD2CF7" w:rsidRDefault="00BD2CF7" w:rsidP="0094176C">
            <w:pPr>
              <w:pStyle w:val="Titre2-tableau"/>
              <w:rPr>
                <w:sz w:val="18"/>
                <w:szCs w:val="18"/>
              </w:rPr>
            </w:pPr>
            <w:r>
              <w:rPr>
                <w:sz w:val="18"/>
                <w:szCs w:val="18"/>
              </w:rPr>
              <w:t>Poste ouvert aux candidats</w:t>
            </w:r>
          </w:p>
        </w:tc>
        <w:tc>
          <w:tcPr>
            <w:tcW w:w="3969" w:type="dxa"/>
            <w:gridSpan w:val="2"/>
            <w:vMerge w:val="restart"/>
            <w:tcBorders>
              <w:right w:val="single" w:sz="4" w:space="0" w:color="auto"/>
            </w:tcBorders>
            <w:shd w:val="clear" w:color="auto" w:fill="FFFFFF" w:themeFill="background1"/>
            <w:vAlign w:val="center"/>
          </w:tcPr>
          <w:p w14:paraId="62939084" w14:textId="77777777" w:rsidR="00BD2CF7" w:rsidRDefault="003C6363" w:rsidP="00B54495">
            <w:pPr>
              <w:pStyle w:val="Normal-tableau"/>
              <w:spacing w:line="240" w:lineRule="auto"/>
              <w:jc w:val="both"/>
              <w:rPr>
                <w:sz w:val="18"/>
                <w:szCs w:val="18"/>
              </w:rPr>
            </w:pPr>
            <w:sdt>
              <w:sdtPr>
                <w:rPr>
                  <w:sz w:val="32"/>
                  <w:szCs w:val="32"/>
                </w:rPr>
                <w:id w:val="907892005"/>
                <w14:checkbox>
                  <w14:checked w14:val="0"/>
                  <w14:checkedState w14:val="2612" w14:font="MS Gothic"/>
                  <w14:uncheckedState w14:val="2610" w14:font="MS Gothic"/>
                </w14:checkbox>
              </w:sdtPr>
              <w:sdtEndPr/>
              <w:sdtContent>
                <w:r w:rsidR="00BD2CF7">
                  <w:rPr>
                    <w:rFonts w:ascii="MS Gothic" w:eastAsia="MS Gothic" w:hAnsi="MS Gothic" w:hint="eastAsia"/>
                    <w:sz w:val="32"/>
                    <w:szCs w:val="32"/>
                  </w:rPr>
                  <w:t>☐</w:t>
                </w:r>
              </w:sdtContent>
            </w:sdt>
            <w:r w:rsidR="00BD2CF7">
              <w:rPr>
                <w:sz w:val="32"/>
                <w:szCs w:val="32"/>
              </w:rPr>
              <w:t xml:space="preserve"> </w:t>
            </w:r>
            <w:r w:rsidR="00BD2CF7" w:rsidRPr="007E415D">
              <w:rPr>
                <w:sz w:val="18"/>
                <w:szCs w:val="18"/>
              </w:rPr>
              <w:t>Agents fonctionnaires de l</w:t>
            </w:r>
            <w:r w:rsidR="00BD2CF7">
              <w:rPr>
                <w:sz w:val="18"/>
                <w:szCs w:val="18"/>
              </w:rPr>
              <w:t>’Inserm par voie de mobilité interne</w:t>
            </w:r>
          </w:p>
          <w:p w14:paraId="521BF4B7" w14:textId="664B9E2E" w:rsidR="00BD2CF7" w:rsidRPr="00305C8F" w:rsidRDefault="003C6363" w:rsidP="00B54495">
            <w:pPr>
              <w:pStyle w:val="Normal-tableau"/>
              <w:spacing w:line="240" w:lineRule="auto"/>
              <w:jc w:val="both"/>
              <w:rPr>
                <w:sz w:val="32"/>
                <w:szCs w:val="32"/>
              </w:rPr>
            </w:pPr>
            <w:sdt>
              <w:sdtPr>
                <w:rPr>
                  <w:sz w:val="32"/>
                  <w:szCs w:val="32"/>
                </w:rPr>
                <w:id w:val="-717351347"/>
                <w14:checkbox>
                  <w14:checked w14:val="0"/>
                  <w14:checkedState w14:val="2612" w14:font="MS Gothic"/>
                  <w14:uncheckedState w14:val="2610" w14:font="MS Gothic"/>
                </w14:checkbox>
              </w:sdtPr>
              <w:sdtEndPr/>
              <w:sdtContent>
                <w:r w:rsidR="007D4006">
                  <w:rPr>
                    <w:rFonts w:ascii="MS Gothic" w:eastAsia="MS Gothic" w:hAnsi="MS Gothic" w:hint="eastAsia"/>
                    <w:sz w:val="32"/>
                    <w:szCs w:val="32"/>
                  </w:rPr>
                  <w:t>☐</w:t>
                </w:r>
              </w:sdtContent>
            </w:sdt>
            <w:r w:rsidR="00BD2CF7">
              <w:rPr>
                <w:sz w:val="32"/>
                <w:szCs w:val="32"/>
              </w:rPr>
              <w:t xml:space="preserve"> </w:t>
            </w:r>
            <w:r w:rsidR="00BD2CF7">
              <w:rPr>
                <w:sz w:val="18"/>
                <w:szCs w:val="18"/>
              </w:rPr>
              <w:t>A</w:t>
            </w:r>
            <w:r w:rsidR="00BD2CF7" w:rsidRPr="008C28EB">
              <w:rPr>
                <w:sz w:val="18"/>
                <w:szCs w:val="18"/>
              </w:rPr>
              <w:t>gents</w:t>
            </w:r>
            <w:r w:rsidR="00BD2CF7">
              <w:rPr>
                <w:sz w:val="32"/>
                <w:szCs w:val="32"/>
              </w:rPr>
              <w:t xml:space="preserve"> </w:t>
            </w:r>
            <w:r w:rsidR="00BD2CF7">
              <w:rPr>
                <w:sz w:val="18"/>
                <w:szCs w:val="18"/>
              </w:rPr>
              <w:t>fonctionnaires non Inserm par voie de détachement</w:t>
            </w:r>
          </w:p>
          <w:p w14:paraId="6845AC57" w14:textId="697203F5" w:rsidR="00BD2CF7" w:rsidRPr="00BB112C" w:rsidRDefault="003C6363" w:rsidP="00A255EE">
            <w:pPr>
              <w:pStyle w:val="Normal-tableau"/>
              <w:spacing w:line="240" w:lineRule="auto"/>
              <w:rPr>
                <w:sz w:val="18"/>
                <w:szCs w:val="18"/>
              </w:rPr>
            </w:pPr>
            <w:sdt>
              <w:sdtPr>
                <w:rPr>
                  <w:sz w:val="32"/>
                  <w:szCs w:val="32"/>
                </w:rPr>
                <w:id w:val="-840545345"/>
                <w:placeholder>
                  <w:docPart w:val="DefaultPlaceholder_1081868574"/>
                </w:placeholder>
                <w14:checkbox>
                  <w14:checked w14:val="1"/>
                  <w14:checkedState w14:val="2612" w14:font="MS Gothic"/>
                  <w14:uncheckedState w14:val="2610" w14:font="MS Gothic"/>
                </w14:checkbox>
              </w:sdtPr>
              <w:sdtEndPr/>
              <w:sdtContent>
                <w:r w:rsidR="00487794">
                  <w:rPr>
                    <w:rFonts w:ascii="MS Gothic" w:eastAsia="MS Gothic" w:hAnsi="MS Gothic" w:hint="eastAsia"/>
                    <w:sz w:val="32"/>
                    <w:szCs w:val="32"/>
                  </w:rPr>
                  <w:t>☒</w:t>
                </w:r>
              </w:sdtContent>
            </w:sdt>
            <w:r w:rsidR="0A79ACAC">
              <w:rPr>
                <w:sz w:val="32"/>
                <w:szCs w:val="32"/>
              </w:rPr>
              <w:t xml:space="preserve"> </w:t>
            </w:r>
            <w:r w:rsidR="00A255EE">
              <w:rPr>
                <w:sz w:val="18"/>
                <w:szCs w:val="18"/>
              </w:rPr>
              <w:t>Recrutement par voie contractuelle directe</w:t>
            </w:r>
          </w:p>
        </w:tc>
        <w:tc>
          <w:tcPr>
            <w:tcW w:w="1772" w:type="dxa"/>
            <w:tcBorders>
              <w:left w:val="single" w:sz="4" w:space="0" w:color="auto"/>
              <w:bottom w:val="single" w:sz="4" w:space="0" w:color="auto"/>
            </w:tcBorders>
            <w:shd w:val="clear" w:color="auto" w:fill="F2F2F2"/>
            <w:vAlign w:val="center"/>
          </w:tcPr>
          <w:p w14:paraId="53F1631D" w14:textId="0374D1C3" w:rsidR="00BD2CF7" w:rsidRPr="009A5DFB" w:rsidRDefault="00BD2CF7" w:rsidP="0094176C">
            <w:pPr>
              <w:pStyle w:val="Titre2-tableau"/>
              <w:rPr>
                <w:sz w:val="18"/>
                <w:szCs w:val="18"/>
              </w:rPr>
            </w:pPr>
            <w:r>
              <w:rPr>
                <w:sz w:val="18"/>
                <w:szCs w:val="18"/>
              </w:rPr>
              <w:t>Catégorie</w:t>
            </w:r>
          </w:p>
        </w:tc>
        <w:tc>
          <w:tcPr>
            <w:tcW w:w="3581" w:type="dxa"/>
            <w:tcBorders>
              <w:bottom w:val="single" w:sz="4" w:space="0" w:color="auto"/>
            </w:tcBorders>
            <w:shd w:val="clear" w:color="auto" w:fill="F2F2F2"/>
            <w:vAlign w:val="center"/>
          </w:tcPr>
          <w:p w14:paraId="34E4B55E" w14:textId="7D6E4A69" w:rsidR="00BD2CF7" w:rsidRPr="00BD2CF7" w:rsidRDefault="00D112F7" w:rsidP="00BD2CF7">
            <w:pPr>
              <w:rPr>
                <w:sz w:val="18"/>
                <w:szCs w:val="18"/>
              </w:rPr>
            </w:pPr>
            <w:r>
              <w:rPr>
                <w:sz w:val="18"/>
                <w:szCs w:val="18"/>
              </w:rPr>
              <w:t>A</w:t>
            </w:r>
          </w:p>
        </w:tc>
      </w:tr>
      <w:tr w:rsidR="00BD2CF7" w:rsidRPr="00BB112C" w14:paraId="678493F0" w14:textId="77777777" w:rsidTr="00621EE0">
        <w:trPr>
          <w:trHeight w:val="340"/>
          <w:jc w:val="center"/>
        </w:trPr>
        <w:tc>
          <w:tcPr>
            <w:tcW w:w="1276" w:type="dxa"/>
            <w:vMerge/>
          </w:tcPr>
          <w:p w14:paraId="4A5A4C9F" w14:textId="77777777" w:rsidR="00BD2CF7" w:rsidRDefault="00BD2CF7" w:rsidP="0094176C">
            <w:pPr>
              <w:pStyle w:val="Titre2-tableau"/>
              <w:rPr>
                <w:sz w:val="18"/>
                <w:szCs w:val="18"/>
              </w:rPr>
            </w:pPr>
          </w:p>
        </w:tc>
        <w:tc>
          <w:tcPr>
            <w:tcW w:w="3969" w:type="dxa"/>
            <w:gridSpan w:val="2"/>
            <w:vMerge/>
          </w:tcPr>
          <w:p w14:paraId="053A5299" w14:textId="77777777" w:rsidR="00BD2CF7" w:rsidRDefault="00BD2CF7" w:rsidP="00B54495">
            <w:pPr>
              <w:pStyle w:val="Normal-tableau"/>
              <w:spacing w:line="240" w:lineRule="auto"/>
              <w:jc w:val="both"/>
              <w:rPr>
                <w:sz w:val="32"/>
                <w:szCs w:val="32"/>
              </w:rPr>
            </w:pPr>
          </w:p>
        </w:tc>
        <w:tc>
          <w:tcPr>
            <w:tcW w:w="1772" w:type="dxa"/>
            <w:tcBorders>
              <w:left w:val="single" w:sz="4" w:space="0" w:color="auto"/>
              <w:bottom w:val="single" w:sz="4" w:space="0" w:color="auto"/>
            </w:tcBorders>
            <w:shd w:val="clear" w:color="auto" w:fill="FFFFFF" w:themeFill="background1"/>
            <w:vAlign w:val="center"/>
          </w:tcPr>
          <w:p w14:paraId="297F5B1A" w14:textId="3B258E25" w:rsidR="00BD2CF7" w:rsidRDefault="00BD2CF7" w:rsidP="0094176C">
            <w:pPr>
              <w:pStyle w:val="Titre2-tableau"/>
              <w:rPr>
                <w:sz w:val="18"/>
                <w:szCs w:val="18"/>
              </w:rPr>
            </w:pPr>
            <w:r>
              <w:rPr>
                <w:sz w:val="18"/>
                <w:szCs w:val="18"/>
              </w:rPr>
              <w:t>Corps</w:t>
            </w:r>
          </w:p>
        </w:tc>
        <w:tc>
          <w:tcPr>
            <w:tcW w:w="3581" w:type="dxa"/>
            <w:tcBorders>
              <w:bottom w:val="single" w:sz="4" w:space="0" w:color="auto"/>
            </w:tcBorders>
            <w:shd w:val="clear" w:color="auto" w:fill="FFFFFF" w:themeFill="background1"/>
            <w:vAlign w:val="center"/>
          </w:tcPr>
          <w:p w14:paraId="15D6ABAC" w14:textId="317BB5A2" w:rsidR="00BD2CF7" w:rsidRPr="00BB112C" w:rsidRDefault="00D112F7" w:rsidP="0094176C">
            <w:pPr>
              <w:spacing w:line="240" w:lineRule="auto"/>
              <w:rPr>
                <w:sz w:val="18"/>
                <w:szCs w:val="18"/>
              </w:rPr>
            </w:pPr>
            <w:r>
              <w:rPr>
                <w:sz w:val="18"/>
                <w:szCs w:val="18"/>
              </w:rPr>
              <w:t>AI</w:t>
            </w:r>
            <w:r w:rsidR="008949B8">
              <w:rPr>
                <w:sz w:val="18"/>
                <w:szCs w:val="18"/>
              </w:rPr>
              <w:t xml:space="preserve"> – Assistant ingénieur</w:t>
            </w:r>
          </w:p>
        </w:tc>
      </w:tr>
      <w:tr w:rsidR="003E0181" w:rsidRPr="00BB112C" w14:paraId="56A9D9E7" w14:textId="77777777" w:rsidTr="00621EE0">
        <w:trPr>
          <w:trHeight w:val="331"/>
          <w:jc w:val="center"/>
        </w:trPr>
        <w:tc>
          <w:tcPr>
            <w:tcW w:w="1276" w:type="dxa"/>
            <w:vMerge/>
          </w:tcPr>
          <w:p w14:paraId="7B988DB0" w14:textId="77777777" w:rsidR="003E0181" w:rsidRDefault="003E0181" w:rsidP="0094176C">
            <w:pPr>
              <w:pStyle w:val="Titre2-tableau"/>
              <w:rPr>
                <w:sz w:val="18"/>
                <w:szCs w:val="18"/>
              </w:rPr>
            </w:pPr>
          </w:p>
        </w:tc>
        <w:tc>
          <w:tcPr>
            <w:tcW w:w="3969" w:type="dxa"/>
            <w:gridSpan w:val="2"/>
            <w:vMerge/>
          </w:tcPr>
          <w:p w14:paraId="2680A189" w14:textId="77777777" w:rsidR="003E0181" w:rsidRDefault="003E0181" w:rsidP="00B54495">
            <w:pPr>
              <w:pStyle w:val="Normal-tableau"/>
              <w:spacing w:line="240" w:lineRule="auto"/>
              <w:jc w:val="both"/>
              <w:rPr>
                <w:sz w:val="32"/>
                <w:szCs w:val="32"/>
              </w:rPr>
            </w:pPr>
          </w:p>
        </w:tc>
        <w:tc>
          <w:tcPr>
            <w:tcW w:w="1772" w:type="dxa"/>
            <w:tcBorders>
              <w:left w:val="single" w:sz="4" w:space="0" w:color="auto"/>
              <w:bottom w:val="single" w:sz="4" w:space="0" w:color="auto"/>
            </w:tcBorders>
            <w:shd w:val="clear" w:color="auto" w:fill="F2F2F2"/>
            <w:vAlign w:val="center"/>
          </w:tcPr>
          <w:p w14:paraId="2FC1BD57" w14:textId="20617A99" w:rsidR="003E0181" w:rsidRDefault="003E0181" w:rsidP="0094176C">
            <w:pPr>
              <w:pStyle w:val="Titre2-tableau"/>
              <w:rPr>
                <w:sz w:val="18"/>
                <w:szCs w:val="18"/>
              </w:rPr>
            </w:pPr>
            <w:r w:rsidRPr="00FD121D">
              <w:rPr>
                <w:sz w:val="18"/>
                <w:szCs w:val="18"/>
              </w:rPr>
              <w:t>Emploi-Type</w:t>
            </w:r>
          </w:p>
        </w:tc>
        <w:tc>
          <w:tcPr>
            <w:tcW w:w="3581" w:type="dxa"/>
            <w:tcBorders>
              <w:bottom w:val="single" w:sz="4" w:space="0" w:color="auto"/>
            </w:tcBorders>
            <w:shd w:val="clear" w:color="auto" w:fill="F2F2F2"/>
            <w:vAlign w:val="center"/>
          </w:tcPr>
          <w:p w14:paraId="368991C4" w14:textId="06BB5427" w:rsidR="003E0181" w:rsidRPr="00DE663F" w:rsidRDefault="003E0181" w:rsidP="0094176C">
            <w:pPr>
              <w:spacing w:line="240" w:lineRule="auto"/>
              <w:rPr>
                <w:bCs/>
                <w:color w:val="029BB7"/>
                <w:sz w:val="18"/>
                <w:szCs w:val="18"/>
              </w:rPr>
            </w:pPr>
            <w:r w:rsidRPr="00DE663F">
              <w:rPr>
                <w:bCs/>
                <w:color w:val="auto"/>
                <w:sz w:val="18"/>
                <w:szCs w:val="18"/>
              </w:rPr>
              <w:t>F3B46 – Assistant-e de communication</w:t>
            </w:r>
          </w:p>
        </w:tc>
      </w:tr>
      <w:tr w:rsidR="00BD2CF7" w:rsidRPr="00BB112C" w14:paraId="28AD85DA" w14:textId="77777777" w:rsidTr="00621EE0">
        <w:trPr>
          <w:trHeight w:val="340"/>
          <w:jc w:val="center"/>
        </w:trPr>
        <w:tc>
          <w:tcPr>
            <w:tcW w:w="1276" w:type="dxa"/>
            <w:vMerge/>
          </w:tcPr>
          <w:p w14:paraId="310682EA" w14:textId="6F838763" w:rsidR="00BD2CF7" w:rsidRDefault="00BD2CF7" w:rsidP="0094176C">
            <w:pPr>
              <w:pStyle w:val="Titre2-tableau"/>
              <w:rPr>
                <w:sz w:val="18"/>
                <w:szCs w:val="18"/>
              </w:rPr>
            </w:pPr>
          </w:p>
        </w:tc>
        <w:tc>
          <w:tcPr>
            <w:tcW w:w="3969" w:type="dxa"/>
            <w:gridSpan w:val="2"/>
            <w:vMerge/>
          </w:tcPr>
          <w:p w14:paraId="6E03CC3E" w14:textId="38EC76BA" w:rsidR="00BD2CF7" w:rsidRDefault="00BD2CF7" w:rsidP="00B54495">
            <w:pPr>
              <w:pStyle w:val="Normal-tableau"/>
              <w:spacing w:line="240" w:lineRule="auto"/>
              <w:rPr>
                <w:sz w:val="18"/>
                <w:szCs w:val="18"/>
              </w:rPr>
            </w:pPr>
          </w:p>
        </w:tc>
        <w:tc>
          <w:tcPr>
            <w:tcW w:w="1772" w:type="dxa"/>
            <w:tcBorders>
              <w:left w:val="single" w:sz="4" w:space="0" w:color="auto"/>
              <w:bottom w:val="single" w:sz="4" w:space="0" w:color="auto"/>
            </w:tcBorders>
            <w:shd w:val="clear" w:color="auto" w:fill="auto"/>
            <w:vAlign w:val="center"/>
          </w:tcPr>
          <w:p w14:paraId="22BF47EF" w14:textId="2E1E4002" w:rsidR="00231150" w:rsidRDefault="00F67295" w:rsidP="0094176C">
            <w:pPr>
              <w:pStyle w:val="Titre2-tableau"/>
              <w:rPr>
                <w:sz w:val="18"/>
                <w:szCs w:val="18"/>
              </w:rPr>
            </w:pPr>
            <w:r>
              <w:rPr>
                <w:sz w:val="18"/>
                <w:szCs w:val="18"/>
              </w:rPr>
              <w:t>RIFSEEP (régime indemnité fonctionnaire)</w:t>
            </w:r>
          </w:p>
        </w:tc>
        <w:tc>
          <w:tcPr>
            <w:tcW w:w="3581" w:type="dxa"/>
            <w:tcBorders>
              <w:bottom w:val="single" w:sz="4" w:space="0" w:color="auto"/>
            </w:tcBorders>
            <w:shd w:val="clear" w:color="auto" w:fill="auto"/>
            <w:vAlign w:val="center"/>
          </w:tcPr>
          <w:p w14:paraId="286E2C50" w14:textId="35A592A1" w:rsidR="003E0181" w:rsidRPr="003E0181" w:rsidRDefault="003E0181" w:rsidP="008949B8">
            <w:pPr>
              <w:spacing w:line="240" w:lineRule="auto"/>
              <w:rPr>
                <w:sz w:val="18"/>
                <w:szCs w:val="18"/>
              </w:rPr>
            </w:pPr>
            <w:r w:rsidRPr="003E0181">
              <w:rPr>
                <w:sz w:val="18"/>
                <w:szCs w:val="18"/>
              </w:rPr>
              <w:t>Groupe : 2</w:t>
            </w:r>
          </w:p>
          <w:p w14:paraId="23C441F6" w14:textId="77777777" w:rsidR="003E0181" w:rsidRPr="003E0181" w:rsidRDefault="003E0181" w:rsidP="008949B8">
            <w:pPr>
              <w:spacing w:line="240" w:lineRule="auto"/>
              <w:rPr>
                <w:sz w:val="18"/>
                <w:szCs w:val="18"/>
              </w:rPr>
            </w:pPr>
          </w:p>
          <w:p w14:paraId="1F375466" w14:textId="7241862E" w:rsidR="00F67295" w:rsidRPr="00F67295" w:rsidRDefault="003E0181" w:rsidP="008949B8">
            <w:pPr>
              <w:spacing w:line="240" w:lineRule="auto"/>
              <w:rPr>
                <w:b/>
                <w:sz w:val="18"/>
                <w:szCs w:val="18"/>
              </w:rPr>
            </w:pPr>
            <w:r w:rsidRPr="003E0181">
              <w:rPr>
                <w:sz w:val="18"/>
                <w:szCs w:val="18"/>
              </w:rPr>
              <w:t xml:space="preserve">Domaine </w:t>
            </w:r>
            <w:r w:rsidR="00F67295" w:rsidRPr="003E0181">
              <w:rPr>
                <w:sz w:val="18"/>
                <w:szCs w:val="18"/>
              </w:rPr>
              <w:t>:</w:t>
            </w:r>
            <w:r w:rsidRPr="003E0181">
              <w:rPr>
                <w:sz w:val="18"/>
                <w:szCs w:val="18"/>
              </w:rPr>
              <w:t xml:space="preserve"> laboratoire</w:t>
            </w:r>
          </w:p>
        </w:tc>
      </w:tr>
      <w:tr w:rsidR="0094176C" w:rsidRPr="00657E27" w14:paraId="2B15444C" w14:textId="77777777" w:rsidTr="1956C2C0">
        <w:trPr>
          <w:trHeight w:val="65"/>
          <w:jc w:val="center"/>
        </w:trPr>
        <w:tc>
          <w:tcPr>
            <w:tcW w:w="10598" w:type="dxa"/>
            <w:gridSpan w:val="5"/>
            <w:shd w:val="clear" w:color="auto" w:fill="FFFFFF" w:themeFill="background1"/>
            <w:vAlign w:val="center"/>
          </w:tcPr>
          <w:p w14:paraId="2226E6D1" w14:textId="77777777" w:rsidR="0094176C" w:rsidRDefault="0094176C" w:rsidP="0094176C">
            <w:pPr>
              <w:rPr>
                <w:sz w:val="4"/>
              </w:rPr>
            </w:pPr>
          </w:p>
          <w:p w14:paraId="494304A0" w14:textId="71D8B865" w:rsidR="00F67295" w:rsidRPr="0034567F" w:rsidRDefault="00F67295" w:rsidP="0094176C">
            <w:pPr>
              <w:rPr>
                <w:sz w:val="4"/>
              </w:rPr>
            </w:pPr>
          </w:p>
        </w:tc>
      </w:tr>
      <w:tr w:rsidR="0094176C" w14:paraId="4AA20B56" w14:textId="77777777" w:rsidTr="1956C2C0">
        <w:trPr>
          <w:trHeight w:val="204"/>
          <w:jc w:val="center"/>
        </w:trPr>
        <w:tc>
          <w:tcPr>
            <w:tcW w:w="10598" w:type="dxa"/>
            <w:gridSpan w:val="5"/>
            <w:shd w:val="clear" w:color="auto" w:fill="EE7D00" w:themeFill="accent6" w:themeFillShade="BF"/>
            <w:vAlign w:val="center"/>
          </w:tcPr>
          <w:p w14:paraId="69E9D520" w14:textId="77777777" w:rsidR="0094176C" w:rsidRPr="000C3C91" w:rsidRDefault="0094176C" w:rsidP="0094176C">
            <w:pPr>
              <w:pStyle w:val="Titre1-tableau"/>
            </w:pPr>
            <w:r>
              <w:t>Structure d’accueil</w:t>
            </w:r>
          </w:p>
        </w:tc>
      </w:tr>
      <w:tr w:rsidR="0094176C" w14:paraId="1ED9B11B" w14:textId="77777777" w:rsidTr="1956C2C0">
        <w:trPr>
          <w:jc w:val="center"/>
        </w:trPr>
        <w:tc>
          <w:tcPr>
            <w:tcW w:w="2717" w:type="dxa"/>
            <w:gridSpan w:val="2"/>
            <w:shd w:val="clear" w:color="auto" w:fill="F7F3EF"/>
          </w:tcPr>
          <w:p w14:paraId="6E1B8EDB" w14:textId="77777777" w:rsidR="00BD2CF7" w:rsidRDefault="00B54495" w:rsidP="0094176C">
            <w:pPr>
              <w:pStyle w:val="Titre2-tableau"/>
            </w:pPr>
            <w:r>
              <w:t>Département/</w:t>
            </w:r>
          </w:p>
          <w:p w14:paraId="4599AC7F" w14:textId="144D0F0A" w:rsidR="0094176C" w:rsidRPr="001B5A74" w:rsidRDefault="00B54495" w:rsidP="0094176C">
            <w:pPr>
              <w:pStyle w:val="Titre2-tableau"/>
            </w:pPr>
            <w:r>
              <w:t>Unité/</w:t>
            </w:r>
            <w:r w:rsidR="007763FC">
              <w:t>Institut</w:t>
            </w:r>
          </w:p>
        </w:tc>
        <w:tc>
          <w:tcPr>
            <w:tcW w:w="7881" w:type="dxa"/>
            <w:gridSpan w:val="3"/>
            <w:shd w:val="clear" w:color="auto" w:fill="F7F3EF"/>
            <w:vAlign w:val="center"/>
          </w:tcPr>
          <w:p w14:paraId="337B5E34" w14:textId="2AA368E6" w:rsidR="00BD2CF7" w:rsidRPr="001B5A74" w:rsidRDefault="00213BFC" w:rsidP="0094176C">
            <w:pPr>
              <w:jc w:val="both"/>
            </w:pPr>
            <w:r w:rsidRPr="00CC70E0">
              <w:t>Centre de Recherche</w:t>
            </w:r>
            <w:r w:rsidR="00E70C4A">
              <w:t>s</w:t>
            </w:r>
            <w:r w:rsidRPr="00CC70E0">
              <w:t xml:space="preserve"> en Cancérologie de Toulouse</w:t>
            </w:r>
            <w:r>
              <w:t xml:space="preserve"> (CRCT, UMR</w:t>
            </w:r>
            <w:r w:rsidR="00621EE0">
              <w:t xml:space="preserve"> </w:t>
            </w:r>
            <w:r>
              <w:t>1037)</w:t>
            </w:r>
          </w:p>
        </w:tc>
      </w:tr>
      <w:tr w:rsidR="0094176C" w14:paraId="6B6055DD" w14:textId="77777777" w:rsidTr="1956C2C0">
        <w:trPr>
          <w:jc w:val="center"/>
        </w:trPr>
        <w:tc>
          <w:tcPr>
            <w:tcW w:w="2717" w:type="dxa"/>
            <w:gridSpan w:val="2"/>
          </w:tcPr>
          <w:p w14:paraId="206C25D6" w14:textId="77777777" w:rsidR="0094176C" w:rsidRPr="001B5A74" w:rsidRDefault="0094176C" w:rsidP="0094176C">
            <w:pPr>
              <w:pStyle w:val="Titre2-tableau"/>
            </w:pPr>
            <w:r>
              <w:t>A propos de la Structure</w:t>
            </w:r>
          </w:p>
        </w:tc>
        <w:tc>
          <w:tcPr>
            <w:tcW w:w="7881" w:type="dxa"/>
            <w:gridSpan w:val="3"/>
            <w:vAlign w:val="center"/>
          </w:tcPr>
          <w:p w14:paraId="665892F5" w14:textId="62A881EE" w:rsidR="00213BFC" w:rsidRDefault="00213BFC" w:rsidP="00213BFC">
            <w:pPr>
              <w:jc w:val="both"/>
            </w:pPr>
            <w:r>
              <w:t>Au cœur de l’</w:t>
            </w:r>
            <w:proofErr w:type="spellStart"/>
            <w:r>
              <w:t>Oncopole</w:t>
            </w:r>
            <w:proofErr w:type="spellEnd"/>
            <w:r>
              <w:t xml:space="preserve"> de Toulouse, le CRCT, avec tous ses partenaires (institutionnels, universitaires, cliniques, industriels, caritatifs…), stimule l’innovation en termes de recherche et d’enseignement dans la lutte contre le cancer.</w:t>
            </w:r>
          </w:p>
          <w:p w14:paraId="52B45651" w14:textId="1CF77391" w:rsidR="00213BFC" w:rsidRPr="001B5A74" w:rsidRDefault="00213BFC" w:rsidP="00213BFC">
            <w:pPr>
              <w:jc w:val="both"/>
            </w:pPr>
            <w:r>
              <w:t>Le CRCT conduit une approche intégrée entre la recherche, les soins et l’enseignement, dans une logique transversale et multidisciplinaire. Il</w:t>
            </w:r>
            <w:r w:rsidRPr="00CC70E0">
              <w:t xml:space="preserve"> accueille </w:t>
            </w:r>
            <w:r w:rsidR="00666FDA">
              <w:t>20</w:t>
            </w:r>
            <w:r w:rsidRPr="00CC70E0">
              <w:t xml:space="preserve"> équipes de recherche très performantes et huit </w:t>
            </w:r>
            <w:r w:rsidR="006C1F95">
              <w:t>plateaux techniques</w:t>
            </w:r>
            <w:r w:rsidRPr="00CC70E0">
              <w:t xml:space="preserve"> regroupés au sein d'un </w:t>
            </w:r>
            <w:r w:rsidR="006C1F95">
              <w:t>Pôle</w:t>
            </w:r>
            <w:r w:rsidRPr="00CC70E0">
              <w:t xml:space="preserve"> </w:t>
            </w:r>
            <w:r w:rsidR="006C1F95">
              <w:t>T</w:t>
            </w:r>
            <w:r w:rsidRPr="00CC70E0">
              <w:t>echnologique.</w:t>
            </w:r>
          </w:p>
        </w:tc>
      </w:tr>
      <w:tr w:rsidR="0094176C" w14:paraId="393D9BC8" w14:textId="77777777" w:rsidTr="1956C2C0">
        <w:trPr>
          <w:jc w:val="center"/>
        </w:trPr>
        <w:tc>
          <w:tcPr>
            <w:tcW w:w="2717" w:type="dxa"/>
            <w:gridSpan w:val="2"/>
            <w:shd w:val="clear" w:color="auto" w:fill="F7F2EF"/>
          </w:tcPr>
          <w:p w14:paraId="69CAE376" w14:textId="77777777" w:rsidR="0094176C" w:rsidRPr="001B5A74" w:rsidRDefault="0094176C" w:rsidP="0094176C">
            <w:pPr>
              <w:pStyle w:val="Titre2-tableau"/>
            </w:pPr>
            <w:r>
              <w:t>Directeur</w:t>
            </w:r>
          </w:p>
        </w:tc>
        <w:tc>
          <w:tcPr>
            <w:tcW w:w="7881" w:type="dxa"/>
            <w:gridSpan w:val="3"/>
            <w:shd w:val="clear" w:color="auto" w:fill="F7F2EF"/>
            <w:vAlign w:val="center"/>
          </w:tcPr>
          <w:p w14:paraId="27852087" w14:textId="06CFDCB1" w:rsidR="0094176C" w:rsidRPr="001B5A74" w:rsidRDefault="005A76C3" w:rsidP="0094176C">
            <w:pPr>
              <w:jc w:val="both"/>
            </w:pPr>
            <w:r>
              <w:t>Pierre Cordelier</w:t>
            </w:r>
          </w:p>
        </w:tc>
      </w:tr>
      <w:tr w:rsidR="0094176C" w14:paraId="071B6017" w14:textId="77777777" w:rsidTr="1956C2C0">
        <w:trPr>
          <w:jc w:val="center"/>
        </w:trPr>
        <w:tc>
          <w:tcPr>
            <w:tcW w:w="2717" w:type="dxa"/>
            <w:gridSpan w:val="2"/>
            <w:shd w:val="clear" w:color="auto" w:fill="FFFFFF" w:themeFill="background1"/>
          </w:tcPr>
          <w:p w14:paraId="0B8E1F1A" w14:textId="77777777" w:rsidR="0094176C" w:rsidRPr="00A8770E" w:rsidRDefault="0094176C" w:rsidP="0094176C">
            <w:pPr>
              <w:pStyle w:val="Titre2-tableau"/>
            </w:pPr>
            <w:r w:rsidRPr="000618EE">
              <w:t>Adresse</w:t>
            </w:r>
          </w:p>
        </w:tc>
        <w:tc>
          <w:tcPr>
            <w:tcW w:w="7881" w:type="dxa"/>
            <w:gridSpan w:val="3"/>
            <w:shd w:val="clear" w:color="auto" w:fill="FFFFFF" w:themeFill="background1"/>
            <w:vAlign w:val="center"/>
          </w:tcPr>
          <w:p w14:paraId="4DED3D27" w14:textId="77777777" w:rsidR="00213BFC" w:rsidRPr="00CC70E0" w:rsidRDefault="00213BFC" w:rsidP="00213BFC">
            <w:pPr>
              <w:pStyle w:val="Default"/>
              <w:jc w:val="both"/>
              <w:rPr>
                <w:sz w:val="20"/>
                <w:szCs w:val="20"/>
              </w:rPr>
            </w:pPr>
            <w:r w:rsidRPr="00CC70E0">
              <w:rPr>
                <w:sz w:val="20"/>
                <w:szCs w:val="20"/>
              </w:rPr>
              <w:t xml:space="preserve">2 avenue Hubert Curien, </w:t>
            </w:r>
            <w:proofErr w:type="spellStart"/>
            <w:r w:rsidRPr="00CC70E0">
              <w:rPr>
                <w:sz w:val="20"/>
                <w:szCs w:val="20"/>
              </w:rPr>
              <w:t>Oncopole</w:t>
            </w:r>
            <w:proofErr w:type="spellEnd"/>
            <w:r w:rsidRPr="00CC70E0">
              <w:rPr>
                <w:sz w:val="20"/>
                <w:szCs w:val="20"/>
              </w:rPr>
              <w:t xml:space="preserve"> de Toulouse </w:t>
            </w:r>
          </w:p>
          <w:p w14:paraId="664BDAF2" w14:textId="214FE68C" w:rsidR="0094176C" w:rsidRPr="00CF10D3" w:rsidRDefault="00213BFC" w:rsidP="00213BFC">
            <w:pPr>
              <w:jc w:val="both"/>
              <w:rPr>
                <w:highlight w:val="yellow"/>
              </w:rPr>
            </w:pPr>
            <w:r w:rsidRPr="00CC70E0">
              <w:t>CS 53717, 31037 TOULOUSE CEDEX 1</w:t>
            </w:r>
          </w:p>
        </w:tc>
      </w:tr>
      <w:tr w:rsidR="0094176C" w14:paraId="004E78B6" w14:textId="77777777" w:rsidTr="1956C2C0">
        <w:trPr>
          <w:jc w:val="center"/>
        </w:trPr>
        <w:tc>
          <w:tcPr>
            <w:tcW w:w="2717" w:type="dxa"/>
            <w:gridSpan w:val="2"/>
            <w:shd w:val="clear" w:color="auto" w:fill="F7F2EF"/>
          </w:tcPr>
          <w:p w14:paraId="40421498" w14:textId="7A3CE49E" w:rsidR="00BD2CF7" w:rsidRPr="00A8770E" w:rsidRDefault="0094176C" w:rsidP="0094176C">
            <w:pPr>
              <w:pStyle w:val="Titre2-tableau"/>
            </w:pPr>
            <w:r w:rsidRPr="000618EE">
              <w:t>Délégation Régionale</w:t>
            </w:r>
          </w:p>
        </w:tc>
        <w:tc>
          <w:tcPr>
            <w:tcW w:w="7881" w:type="dxa"/>
            <w:gridSpan w:val="3"/>
            <w:shd w:val="clear" w:color="auto" w:fill="F7F2EF"/>
            <w:vAlign w:val="center"/>
          </w:tcPr>
          <w:p w14:paraId="6713DE92" w14:textId="32196615" w:rsidR="0094176C" w:rsidRPr="00CF10D3" w:rsidRDefault="00487794" w:rsidP="0094176C">
            <w:pPr>
              <w:jc w:val="both"/>
              <w:rPr>
                <w:highlight w:val="yellow"/>
              </w:rPr>
            </w:pPr>
            <w:r w:rsidRPr="00487794">
              <w:t>Occitanie Pyrénées</w:t>
            </w:r>
          </w:p>
        </w:tc>
      </w:tr>
    </w:tbl>
    <w:tbl>
      <w:tblPr>
        <w:tblStyle w:val="Grilledutableau1"/>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1859"/>
        <w:gridCol w:w="9056"/>
      </w:tblGrid>
      <w:tr w:rsidR="0094176C" w:rsidRPr="00657E27" w14:paraId="4647E829" w14:textId="77777777" w:rsidTr="003E0181">
        <w:trPr>
          <w:trHeight w:val="204"/>
          <w:jc w:val="center"/>
        </w:trPr>
        <w:tc>
          <w:tcPr>
            <w:tcW w:w="10915" w:type="dxa"/>
            <w:gridSpan w:val="2"/>
            <w:shd w:val="clear" w:color="auto" w:fill="EE7D00" w:themeFill="accent6" w:themeFillShade="BF"/>
            <w:vAlign w:val="center"/>
          </w:tcPr>
          <w:p w14:paraId="4ED1160E" w14:textId="0433C11F" w:rsidR="0094176C" w:rsidRPr="00262FF2" w:rsidRDefault="0094176C" w:rsidP="007B59C5">
            <w:pPr>
              <w:pStyle w:val="Titre1-tableau"/>
            </w:pPr>
            <w:r>
              <w:lastRenderedPageBreak/>
              <w:t>Description du poste</w:t>
            </w:r>
          </w:p>
        </w:tc>
      </w:tr>
      <w:tr w:rsidR="0094176C" w14:paraId="1A3D785D" w14:textId="77777777" w:rsidTr="003E0181">
        <w:trPr>
          <w:jc w:val="center"/>
        </w:trPr>
        <w:tc>
          <w:tcPr>
            <w:tcW w:w="1859" w:type="dxa"/>
          </w:tcPr>
          <w:p w14:paraId="4FA234E6" w14:textId="77777777" w:rsidR="0094176C" w:rsidRPr="00A8770E" w:rsidRDefault="0094176C" w:rsidP="007B59C5">
            <w:pPr>
              <w:pStyle w:val="Titre2-tableau"/>
            </w:pPr>
            <w:r>
              <w:t>Mission principale</w:t>
            </w:r>
          </w:p>
        </w:tc>
        <w:tc>
          <w:tcPr>
            <w:tcW w:w="9056" w:type="dxa"/>
            <w:vAlign w:val="center"/>
          </w:tcPr>
          <w:p w14:paraId="5004FC14" w14:textId="3F752D11" w:rsidR="00F53150" w:rsidRDefault="00F53150" w:rsidP="00F53150">
            <w:pPr>
              <w:pStyle w:val="Normal-tableau"/>
              <w:jc w:val="both"/>
            </w:pPr>
            <w:r>
              <w:t xml:space="preserve">La personne recrutée </w:t>
            </w:r>
            <w:r w:rsidR="006C1F95">
              <w:t>verra ses missions déclinées autour de quatre grands domaines :</w:t>
            </w:r>
          </w:p>
          <w:p w14:paraId="46DB3738" w14:textId="5FCCD3F7" w:rsidR="00296097" w:rsidRPr="00621EE0" w:rsidRDefault="00296097" w:rsidP="00621EE0">
            <w:pPr>
              <w:pStyle w:val="Paragraphedeliste"/>
              <w:numPr>
                <w:ilvl w:val="0"/>
                <w:numId w:val="41"/>
              </w:numPr>
              <w:ind w:left="298" w:hanging="283"/>
              <w:rPr>
                <w:bCs/>
              </w:rPr>
            </w:pPr>
            <w:r w:rsidRPr="00621EE0">
              <w:rPr>
                <w:bCs/>
              </w:rPr>
              <w:t>Contribuer à la mise en œuvre de la stratégie de communication de l’unité par l’élaboration d’actions de communications internes ou externes.</w:t>
            </w:r>
          </w:p>
          <w:p w14:paraId="62E240D3" w14:textId="3DE102F7" w:rsidR="00296097" w:rsidRPr="00621EE0" w:rsidRDefault="00296097" w:rsidP="00621EE0">
            <w:pPr>
              <w:pStyle w:val="Paragraphedeliste"/>
              <w:numPr>
                <w:ilvl w:val="0"/>
                <w:numId w:val="41"/>
              </w:numPr>
              <w:ind w:left="298" w:hanging="283"/>
              <w:rPr>
                <w:bCs/>
              </w:rPr>
            </w:pPr>
            <w:r w:rsidRPr="00621EE0">
              <w:rPr>
                <w:bCs/>
              </w:rPr>
              <w:t>Mettre en œuvre des actions de communication internes inscrites dans la politique d'animation scientifique de l'Unité.</w:t>
            </w:r>
          </w:p>
          <w:p w14:paraId="1CDDC48F" w14:textId="154579DC" w:rsidR="00296097" w:rsidRPr="00621EE0" w:rsidRDefault="00296097" w:rsidP="00621EE0">
            <w:pPr>
              <w:pStyle w:val="Paragraphedeliste"/>
              <w:numPr>
                <w:ilvl w:val="0"/>
                <w:numId w:val="41"/>
              </w:numPr>
              <w:ind w:left="298" w:hanging="283"/>
              <w:rPr>
                <w:bCs/>
              </w:rPr>
            </w:pPr>
            <w:r w:rsidRPr="00621EE0">
              <w:rPr>
                <w:bCs/>
              </w:rPr>
              <w:t>Assurer l'interface avec les services communication des institutions tutelles de l'Unité de sorte à promouvoir les actions et politiques de communication de ces dernières.</w:t>
            </w:r>
          </w:p>
          <w:p w14:paraId="379CED04" w14:textId="5F6408C3" w:rsidR="0094176C" w:rsidRPr="00A8770E" w:rsidRDefault="00296097" w:rsidP="00621EE0">
            <w:pPr>
              <w:pStyle w:val="Normal-tableau"/>
              <w:numPr>
                <w:ilvl w:val="0"/>
                <w:numId w:val="41"/>
              </w:numPr>
              <w:ind w:left="298" w:hanging="283"/>
              <w:jc w:val="both"/>
            </w:pPr>
            <w:r w:rsidRPr="0091276B">
              <w:rPr>
                <w:bCs/>
              </w:rPr>
              <w:t>Sensibiliser différents publics à la connaissance scientifique et technique grâce à des actions de vulgarisation.</w:t>
            </w:r>
          </w:p>
        </w:tc>
      </w:tr>
      <w:tr w:rsidR="0094176C" w14:paraId="071C2512" w14:textId="77777777" w:rsidTr="003E0181">
        <w:trPr>
          <w:jc w:val="center"/>
        </w:trPr>
        <w:tc>
          <w:tcPr>
            <w:tcW w:w="1859" w:type="dxa"/>
            <w:shd w:val="clear" w:color="auto" w:fill="F7F3EF"/>
          </w:tcPr>
          <w:p w14:paraId="433F4D52" w14:textId="77777777" w:rsidR="0094176C" w:rsidRPr="00A8770E" w:rsidRDefault="0094176C" w:rsidP="007B59C5">
            <w:pPr>
              <w:pStyle w:val="Titre2-tableau"/>
            </w:pPr>
            <w:r w:rsidRPr="00A8770E">
              <w:t xml:space="preserve">Activités </w:t>
            </w:r>
          </w:p>
          <w:p w14:paraId="6E860BD7" w14:textId="77777777" w:rsidR="0094176C" w:rsidRPr="00A8770E" w:rsidRDefault="0094176C" w:rsidP="007B59C5">
            <w:pPr>
              <w:pStyle w:val="Titre2-tableau"/>
            </w:pPr>
            <w:r w:rsidRPr="00A8770E">
              <w:t>principales</w:t>
            </w:r>
          </w:p>
        </w:tc>
        <w:tc>
          <w:tcPr>
            <w:tcW w:w="9056" w:type="dxa"/>
            <w:shd w:val="clear" w:color="auto" w:fill="F7F3EF"/>
            <w:vAlign w:val="center"/>
          </w:tcPr>
          <w:p w14:paraId="04E3D6CA" w14:textId="3F7D4557" w:rsidR="00177FE8" w:rsidRDefault="00E30821" w:rsidP="00DA013C">
            <w:pPr>
              <w:pStyle w:val="Normal-tableau-puces"/>
              <w:numPr>
                <w:ilvl w:val="0"/>
                <w:numId w:val="41"/>
              </w:numPr>
              <w:ind w:left="302" w:hanging="283"/>
              <w:jc w:val="both"/>
              <w:rPr>
                <w:bCs/>
                <w:noProof/>
                <w:lang w:eastAsia="fr-FR"/>
              </w:rPr>
            </w:pPr>
            <w:r>
              <w:rPr>
                <w:bCs/>
                <w:noProof/>
                <w:lang w:eastAsia="fr-FR"/>
              </w:rPr>
              <w:t xml:space="preserve">Contribuer à l’élaboration et à la diffusion </w:t>
            </w:r>
            <w:r w:rsidR="00894B5C">
              <w:rPr>
                <w:bCs/>
                <w:noProof/>
                <w:lang w:eastAsia="fr-FR"/>
              </w:rPr>
              <w:t>des actions de communication du CRCT et de l’Inserm</w:t>
            </w:r>
            <w:r w:rsidR="0044338C">
              <w:rPr>
                <w:bCs/>
                <w:noProof/>
                <w:lang w:eastAsia="fr-FR"/>
              </w:rPr>
              <w:t>.</w:t>
            </w:r>
          </w:p>
          <w:p w14:paraId="7E2CD57C" w14:textId="31F0FB42" w:rsidR="005505C0" w:rsidRPr="005505C0" w:rsidRDefault="005505C0" w:rsidP="00DA013C">
            <w:pPr>
              <w:pStyle w:val="Normal-tableau-puces"/>
              <w:numPr>
                <w:ilvl w:val="0"/>
                <w:numId w:val="41"/>
              </w:numPr>
              <w:ind w:left="302" w:hanging="283"/>
              <w:jc w:val="both"/>
              <w:rPr>
                <w:bCs/>
                <w:noProof/>
                <w:lang w:eastAsia="fr-FR"/>
              </w:rPr>
            </w:pPr>
            <w:r w:rsidRPr="005505C0">
              <w:rPr>
                <w:bCs/>
                <w:noProof/>
                <w:lang w:eastAsia="fr-FR"/>
              </w:rPr>
              <w:t>Réaliser des supports de communication papier et électronique : newsletters (hebdomadaires et mensuelles), affiches, visuels pour les réseaux sociaux, livret d’accueil, supports de réunion, tutoriels, supports pour les écrans d’ affichage…</w:t>
            </w:r>
          </w:p>
          <w:p w14:paraId="1906F2CE" w14:textId="6D06B743" w:rsidR="005505C0" w:rsidRPr="005505C0" w:rsidRDefault="005505C0" w:rsidP="00DA013C">
            <w:pPr>
              <w:pStyle w:val="Normal-tableau-puces"/>
              <w:numPr>
                <w:ilvl w:val="0"/>
                <w:numId w:val="41"/>
              </w:numPr>
              <w:ind w:left="302" w:hanging="283"/>
              <w:jc w:val="both"/>
              <w:rPr>
                <w:bCs/>
                <w:noProof/>
                <w:lang w:eastAsia="fr-FR"/>
              </w:rPr>
            </w:pPr>
            <w:r w:rsidRPr="005505C0">
              <w:rPr>
                <w:bCs/>
                <w:noProof/>
                <w:lang w:eastAsia="fr-FR"/>
              </w:rPr>
              <w:t>Assurer l'organisation matérielle et logistique des manifestations institutionnelles, scientifiques et grand public (colloques, séminaires, accueil de visiteurs extérieurs…).</w:t>
            </w:r>
          </w:p>
          <w:p w14:paraId="3A9D8CF2" w14:textId="7451CEC7" w:rsidR="005505C0" w:rsidRPr="005505C0" w:rsidRDefault="005505C0" w:rsidP="00DA013C">
            <w:pPr>
              <w:pStyle w:val="Normal-tableau-puces"/>
              <w:numPr>
                <w:ilvl w:val="0"/>
                <w:numId w:val="41"/>
              </w:numPr>
              <w:ind w:left="302" w:hanging="283"/>
              <w:jc w:val="both"/>
              <w:rPr>
                <w:bCs/>
                <w:noProof/>
                <w:lang w:eastAsia="fr-FR"/>
              </w:rPr>
            </w:pPr>
            <w:r w:rsidRPr="005505C0">
              <w:rPr>
                <w:bCs/>
                <w:noProof/>
                <w:lang w:eastAsia="fr-FR"/>
              </w:rPr>
              <w:t>Assurer l'organisation et l'accueil des animations, des démonstrations et des visites guidées pouvant comporter la présentation d'expériences scientifiques et techniques.</w:t>
            </w:r>
          </w:p>
          <w:p w14:paraId="4934FE06" w14:textId="3E8FD44D" w:rsidR="005505C0" w:rsidRPr="005505C0" w:rsidRDefault="005505C0" w:rsidP="00DA013C">
            <w:pPr>
              <w:pStyle w:val="Normal-tableau-puces"/>
              <w:numPr>
                <w:ilvl w:val="0"/>
                <w:numId w:val="41"/>
              </w:numPr>
              <w:ind w:left="302" w:hanging="283"/>
              <w:jc w:val="both"/>
              <w:rPr>
                <w:bCs/>
                <w:noProof/>
                <w:lang w:eastAsia="fr-FR"/>
              </w:rPr>
            </w:pPr>
            <w:r w:rsidRPr="005505C0">
              <w:rPr>
                <w:bCs/>
                <w:noProof/>
                <w:lang w:eastAsia="fr-FR"/>
              </w:rPr>
              <w:t>Assurer la promotion des animations scientifiques internes et externes.</w:t>
            </w:r>
          </w:p>
          <w:p w14:paraId="11020B6B" w14:textId="0E2DFC8D" w:rsidR="005505C0" w:rsidRPr="005505C0" w:rsidRDefault="005505C0" w:rsidP="00DA013C">
            <w:pPr>
              <w:pStyle w:val="Normal-tableau-puces"/>
              <w:numPr>
                <w:ilvl w:val="0"/>
                <w:numId w:val="41"/>
              </w:numPr>
              <w:ind w:left="302" w:hanging="283"/>
              <w:jc w:val="both"/>
              <w:rPr>
                <w:bCs/>
                <w:noProof/>
                <w:lang w:eastAsia="fr-FR"/>
              </w:rPr>
            </w:pPr>
            <w:r w:rsidRPr="005505C0">
              <w:rPr>
                <w:bCs/>
                <w:noProof/>
                <w:lang w:eastAsia="fr-FR"/>
              </w:rPr>
              <w:t>Créer et mettre à jour le contenu du site internet du CRCT.</w:t>
            </w:r>
          </w:p>
          <w:p w14:paraId="167CB62E" w14:textId="183B203B" w:rsidR="005505C0" w:rsidRPr="005505C0" w:rsidRDefault="005505C0" w:rsidP="00DA013C">
            <w:pPr>
              <w:pStyle w:val="Normal-tableau-puces"/>
              <w:numPr>
                <w:ilvl w:val="0"/>
                <w:numId w:val="41"/>
              </w:numPr>
              <w:ind w:left="302" w:hanging="283"/>
              <w:jc w:val="both"/>
              <w:rPr>
                <w:bCs/>
                <w:noProof/>
                <w:lang w:eastAsia="fr-FR"/>
              </w:rPr>
            </w:pPr>
            <w:r w:rsidRPr="005505C0">
              <w:rPr>
                <w:bCs/>
                <w:noProof/>
                <w:lang w:eastAsia="fr-FR"/>
              </w:rPr>
              <w:t>Alimenter les réseaux sociaux (posts sur les conférences du CRCT ouvertes à la communauté médico-scientifique, live tweet lors de manifestations, …).</w:t>
            </w:r>
          </w:p>
          <w:p w14:paraId="4965BFED" w14:textId="358A5047" w:rsidR="005505C0" w:rsidRPr="005505C0" w:rsidRDefault="005505C0" w:rsidP="00DA013C">
            <w:pPr>
              <w:pStyle w:val="Normal-tableau-puces"/>
              <w:numPr>
                <w:ilvl w:val="0"/>
                <w:numId w:val="41"/>
              </w:numPr>
              <w:ind w:left="302" w:hanging="283"/>
              <w:jc w:val="both"/>
              <w:rPr>
                <w:bCs/>
                <w:noProof/>
                <w:lang w:eastAsia="fr-FR"/>
              </w:rPr>
            </w:pPr>
            <w:r w:rsidRPr="005505C0">
              <w:rPr>
                <w:bCs/>
                <w:noProof/>
                <w:lang w:eastAsia="fr-FR"/>
              </w:rPr>
              <w:t>En collaboration avec les interlocuteurs concernés, alimenter les outils de communication internes de l’unité (extranet, newsletters, écrans d’affichages et panneaux d’affichage interne).</w:t>
            </w:r>
          </w:p>
          <w:p w14:paraId="5F80D04C" w14:textId="446EA256" w:rsidR="005505C0" w:rsidRPr="005505C0" w:rsidRDefault="005505C0" w:rsidP="00DA013C">
            <w:pPr>
              <w:pStyle w:val="Normal-tableau-puces"/>
              <w:numPr>
                <w:ilvl w:val="0"/>
                <w:numId w:val="41"/>
              </w:numPr>
              <w:ind w:left="302" w:hanging="283"/>
              <w:jc w:val="both"/>
              <w:rPr>
                <w:bCs/>
                <w:noProof/>
                <w:lang w:eastAsia="fr-FR"/>
              </w:rPr>
            </w:pPr>
            <w:r w:rsidRPr="005505C0">
              <w:rPr>
                <w:bCs/>
                <w:noProof/>
                <w:lang w:eastAsia="fr-FR"/>
              </w:rPr>
              <w:t>Tenir à jour des fichiers (journalistes, partenaires, publics ciblés…) sur base de données.</w:t>
            </w:r>
          </w:p>
          <w:p w14:paraId="6BC3CE58" w14:textId="0BA9D568" w:rsidR="005505C0" w:rsidRPr="005505C0" w:rsidRDefault="005505C0" w:rsidP="00DA013C">
            <w:pPr>
              <w:pStyle w:val="Normal-tableau-puces"/>
              <w:numPr>
                <w:ilvl w:val="0"/>
                <w:numId w:val="41"/>
              </w:numPr>
              <w:ind w:left="302" w:hanging="283"/>
              <w:jc w:val="both"/>
              <w:rPr>
                <w:bCs/>
                <w:noProof/>
                <w:lang w:eastAsia="fr-FR"/>
              </w:rPr>
            </w:pPr>
            <w:r w:rsidRPr="005505C0">
              <w:rPr>
                <w:bCs/>
                <w:noProof/>
                <w:lang w:eastAsia="fr-FR"/>
              </w:rPr>
              <w:t>Répondre aux demandes d'informations écrites ou orales.</w:t>
            </w:r>
          </w:p>
          <w:p w14:paraId="51D004E6" w14:textId="200E1225" w:rsidR="005505C0" w:rsidRPr="005505C0" w:rsidRDefault="005505C0" w:rsidP="00DA013C">
            <w:pPr>
              <w:pStyle w:val="Normal-tableau-puces"/>
              <w:numPr>
                <w:ilvl w:val="0"/>
                <w:numId w:val="41"/>
              </w:numPr>
              <w:ind w:left="302" w:hanging="283"/>
              <w:jc w:val="both"/>
              <w:rPr>
                <w:bCs/>
                <w:noProof/>
                <w:lang w:eastAsia="fr-FR"/>
              </w:rPr>
            </w:pPr>
            <w:r w:rsidRPr="005505C0">
              <w:rPr>
                <w:bCs/>
                <w:noProof/>
                <w:lang w:eastAsia="fr-FR"/>
              </w:rPr>
              <w:t>Effectuer la diffusion de documents et d'éléments de communication, aussi bien sous forme papier que sous forme électronique.</w:t>
            </w:r>
          </w:p>
          <w:p w14:paraId="3458B9DB" w14:textId="2728F9B1" w:rsidR="005505C0" w:rsidRPr="005505C0" w:rsidRDefault="005505C0" w:rsidP="00DA013C">
            <w:pPr>
              <w:pStyle w:val="Normal-tableau-puces"/>
              <w:numPr>
                <w:ilvl w:val="0"/>
                <w:numId w:val="41"/>
              </w:numPr>
              <w:ind w:left="302" w:hanging="283"/>
              <w:jc w:val="both"/>
              <w:rPr>
                <w:bCs/>
                <w:noProof/>
                <w:lang w:eastAsia="fr-FR"/>
              </w:rPr>
            </w:pPr>
            <w:r w:rsidRPr="005505C0">
              <w:rPr>
                <w:bCs/>
                <w:noProof/>
                <w:lang w:eastAsia="fr-FR"/>
              </w:rPr>
              <w:t>Echanger des pratiques et des informations dans le cadre des réseaux de communication / médiation scientifique.</w:t>
            </w:r>
          </w:p>
          <w:p w14:paraId="4ADED947" w14:textId="16B1D6FA" w:rsidR="005505C0" w:rsidRPr="005505C0" w:rsidRDefault="005505C0" w:rsidP="00DA013C">
            <w:pPr>
              <w:pStyle w:val="Normal-tableau-puces"/>
              <w:numPr>
                <w:ilvl w:val="0"/>
                <w:numId w:val="41"/>
              </w:numPr>
              <w:ind w:left="302" w:hanging="283"/>
              <w:jc w:val="both"/>
              <w:rPr>
                <w:bCs/>
                <w:noProof/>
                <w:lang w:eastAsia="fr-FR"/>
              </w:rPr>
            </w:pPr>
            <w:r w:rsidRPr="005505C0">
              <w:rPr>
                <w:bCs/>
                <w:noProof/>
                <w:lang w:eastAsia="fr-FR"/>
              </w:rPr>
              <w:t>Élaborer un cahier des charges.</w:t>
            </w:r>
          </w:p>
          <w:p w14:paraId="23C63CED" w14:textId="4CF65953" w:rsidR="00F53150" w:rsidRPr="0044338C" w:rsidRDefault="005505C0" w:rsidP="00DA013C">
            <w:pPr>
              <w:pStyle w:val="Normal-tableau-puces"/>
              <w:numPr>
                <w:ilvl w:val="0"/>
                <w:numId w:val="41"/>
              </w:numPr>
              <w:ind w:left="302" w:hanging="283"/>
              <w:jc w:val="both"/>
              <w:rPr>
                <w:bCs/>
                <w:noProof/>
                <w:lang w:eastAsia="fr-FR"/>
              </w:rPr>
            </w:pPr>
            <w:r w:rsidRPr="005505C0">
              <w:rPr>
                <w:bCs/>
                <w:noProof/>
                <w:lang w:eastAsia="fr-FR"/>
              </w:rPr>
              <w:t>Établir les coûts des opérations.</w:t>
            </w:r>
          </w:p>
        </w:tc>
      </w:tr>
      <w:tr w:rsidR="0094176C" w14:paraId="74ED301B" w14:textId="77777777" w:rsidTr="003E0181">
        <w:trPr>
          <w:jc w:val="center"/>
        </w:trPr>
        <w:tc>
          <w:tcPr>
            <w:tcW w:w="1859" w:type="dxa"/>
            <w:shd w:val="clear" w:color="auto" w:fill="auto"/>
          </w:tcPr>
          <w:p w14:paraId="5DC6D644" w14:textId="77777777" w:rsidR="0094176C" w:rsidRPr="00472C67" w:rsidRDefault="0094176C" w:rsidP="007B59C5">
            <w:pPr>
              <w:pStyle w:val="Titre2-tableau"/>
            </w:pPr>
            <w:r>
              <w:t>Spécificité(s) et environnement du poste</w:t>
            </w:r>
          </w:p>
        </w:tc>
        <w:tc>
          <w:tcPr>
            <w:tcW w:w="9056" w:type="dxa"/>
            <w:shd w:val="clear" w:color="auto" w:fill="auto"/>
            <w:vAlign w:val="center"/>
          </w:tcPr>
          <w:p w14:paraId="536657DE" w14:textId="18085633" w:rsidR="00DB10D1" w:rsidRDefault="00F36397" w:rsidP="00DA013C">
            <w:pPr>
              <w:pStyle w:val="Normal-tableau-puces"/>
              <w:numPr>
                <w:ilvl w:val="0"/>
                <w:numId w:val="41"/>
              </w:numPr>
              <w:ind w:left="302" w:hanging="283"/>
              <w:rPr>
                <w:noProof/>
                <w:lang w:eastAsia="fr-FR"/>
              </w:rPr>
            </w:pPr>
            <w:r>
              <w:rPr>
                <w:noProof/>
                <w:lang w:eastAsia="fr-FR"/>
              </w:rPr>
              <w:t xml:space="preserve">Travail en </w:t>
            </w:r>
            <w:r w:rsidR="00000A73">
              <w:rPr>
                <w:noProof/>
                <w:lang w:eastAsia="fr-FR"/>
              </w:rPr>
              <w:t>équipe avec un autre chargé de communication à 10</w:t>
            </w:r>
            <w:r w:rsidR="008214B3">
              <w:rPr>
                <w:noProof/>
                <w:lang w:eastAsia="fr-FR"/>
              </w:rPr>
              <w:t>% de quotité de temps de travail</w:t>
            </w:r>
            <w:r w:rsidR="00AB2842">
              <w:rPr>
                <w:noProof/>
                <w:lang w:eastAsia="fr-FR"/>
              </w:rPr>
              <w:t>.</w:t>
            </w:r>
            <w:r w:rsidR="00DB10D1">
              <w:rPr>
                <w:noProof/>
                <w:lang w:eastAsia="fr-FR"/>
              </w:rPr>
              <w:t xml:space="preserve"> </w:t>
            </w:r>
          </w:p>
          <w:p w14:paraId="3B2B69D6" w14:textId="12DFA631" w:rsidR="00F53150" w:rsidRDefault="008214B3" w:rsidP="00DA013C">
            <w:pPr>
              <w:pStyle w:val="Normal-tableau-puces"/>
              <w:numPr>
                <w:ilvl w:val="0"/>
                <w:numId w:val="41"/>
              </w:numPr>
              <w:ind w:left="302" w:hanging="283"/>
              <w:rPr>
                <w:noProof/>
                <w:lang w:eastAsia="fr-FR"/>
              </w:rPr>
            </w:pPr>
            <w:r>
              <w:rPr>
                <w:noProof/>
                <w:lang w:eastAsia="fr-FR"/>
              </w:rPr>
              <w:t xml:space="preserve">Travail en réseau avec les acteurs de la communication des autres </w:t>
            </w:r>
            <w:r w:rsidR="00A82638">
              <w:rPr>
                <w:noProof/>
                <w:lang w:eastAsia="fr-FR"/>
              </w:rPr>
              <w:t>établissements tutelles du CRCT : Inserm, Université de Toulouse, CNRS</w:t>
            </w:r>
            <w:r w:rsidR="00AB2842">
              <w:rPr>
                <w:noProof/>
                <w:lang w:eastAsia="fr-FR"/>
              </w:rPr>
              <w:t>.</w:t>
            </w:r>
          </w:p>
          <w:p w14:paraId="58F29D6B" w14:textId="220492D7" w:rsidR="00AB2842" w:rsidRDefault="00A82638" w:rsidP="00DA013C">
            <w:pPr>
              <w:pStyle w:val="Normal-tableau-puces"/>
              <w:numPr>
                <w:ilvl w:val="0"/>
                <w:numId w:val="41"/>
              </w:numPr>
              <w:ind w:left="302" w:hanging="283"/>
              <w:rPr>
                <w:noProof/>
                <w:lang w:eastAsia="fr-FR"/>
              </w:rPr>
            </w:pPr>
            <w:r>
              <w:rPr>
                <w:noProof/>
                <w:lang w:eastAsia="fr-FR"/>
              </w:rPr>
              <w:t xml:space="preserve">Travail en réseau avec </w:t>
            </w:r>
            <w:r w:rsidR="004155EC">
              <w:rPr>
                <w:noProof/>
                <w:lang w:eastAsia="fr-FR"/>
              </w:rPr>
              <w:t>les acteurs de la communication des partenaires hospitaliers du site de l’Oncopole de Toulouse : Oncopole Claudius Regaud CLCC, CHU de Toulouse</w:t>
            </w:r>
            <w:r w:rsidR="00AB2842">
              <w:rPr>
                <w:noProof/>
                <w:lang w:eastAsia="fr-FR"/>
              </w:rPr>
              <w:t>.</w:t>
            </w:r>
          </w:p>
          <w:p w14:paraId="3016C76B" w14:textId="7743879D" w:rsidR="00DB10D1" w:rsidRDefault="00AB2842" w:rsidP="00DA013C">
            <w:pPr>
              <w:pStyle w:val="Normal-tableau-puces"/>
              <w:numPr>
                <w:ilvl w:val="0"/>
                <w:numId w:val="41"/>
              </w:numPr>
              <w:ind w:left="302" w:hanging="283"/>
              <w:rPr>
                <w:noProof/>
                <w:lang w:eastAsia="fr-FR"/>
              </w:rPr>
            </w:pPr>
            <w:r>
              <w:rPr>
                <w:noProof/>
                <w:lang w:eastAsia="fr-FR"/>
              </w:rPr>
              <w:t>Travail en réseau avec les acteurs de la communication des</w:t>
            </w:r>
            <w:r w:rsidR="00480CF3">
              <w:rPr>
                <w:noProof/>
                <w:lang w:eastAsia="fr-FR"/>
              </w:rPr>
              <w:t xml:space="preserve"> partenaires</w:t>
            </w:r>
            <w:r w:rsidR="00C456F4">
              <w:rPr>
                <w:noProof/>
                <w:lang w:eastAsia="fr-FR"/>
              </w:rPr>
              <w:t xml:space="preserve"> et financeurs publics, privés et caritatifs </w:t>
            </w:r>
            <w:r w:rsidR="001C6B56">
              <w:rPr>
                <w:noProof/>
                <w:lang w:eastAsia="fr-FR"/>
              </w:rPr>
              <w:t>du CRCT.</w:t>
            </w:r>
          </w:p>
        </w:tc>
      </w:tr>
      <w:tr w:rsidR="0094176C" w14:paraId="09171663" w14:textId="77777777" w:rsidTr="003E0181">
        <w:trPr>
          <w:jc w:val="center"/>
        </w:trPr>
        <w:tc>
          <w:tcPr>
            <w:tcW w:w="1859" w:type="dxa"/>
            <w:shd w:val="clear" w:color="auto" w:fill="F7F3EF"/>
          </w:tcPr>
          <w:p w14:paraId="4A5B6CA6" w14:textId="77777777" w:rsidR="0094176C" w:rsidRPr="00A8770E" w:rsidRDefault="0094176C" w:rsidP="007B59C5">
            <w:pPr>
              <w:pStyle w:val="Titre2-tableau"/>
            </w:pPr>
            <w:r w:rsidRPr="00A8770E">
              <w:t>Connaissances</w:t>
            </w:r>
            <w:r>
              <w:t xml:space="preserve"> </w:t>
            </w:r>
          </w:p>
        </w:tc>
        <w:tc>
          <w:tcPr>
            <w:tcW w:w="9056" w:type="dxa"/>
            <w:shd w:val="clear" w:color="auto" w:fill="F7F3EF"/>
            <w:vAlign w:val="center"/>
          </w:tcPr>
          <w:p w14:paraId="68A51963" w14:textId="0F203858" w:rsidR="003D0F90" w:rsidRPr="003D0F90" w:rsidRDefault="003D0F90" w:rsidP="00DA013C">
            <w:pPr>
              <w:pStyle w:val="Normal-tableau-puces"/>
              <w:numPr>
                <w:ilvl w:val="0"/>
                <w:numId w:val="42"/>
              </w:numPr>
              <w:ind w:left="302" w:hanging="283"/>
              <w:rPr>
                <w:bCs/>
              </w:rPr>
            </w:pPr>
            <w:r w:rsidRPr="003D0F90">
              <w:rPr>
                <w:bCs/>
              </w:rPr>
              <w:t>Théorie et concepts de la communication</w:t>
            </w:r>
          </w:p>
          <w:p w14:paraId="20CBC94D" w14:textId="6141ACFE" w:rsidR="003D0F90" w:rsidRPr="003D0F90" w:rsidRDefault="003D0F90" w:rsidP="00DA013C">
            <w:pPr>
              <w:pStyle w:val="Normal-tableau-puces"/>
              <w:numPr>
                <w:ilvl w:val="0"/>
                <w:numId w:val="42"/>
              </w:numPr>
              <w:ind w:left="302" w:hanging="283"/>
              <w:rPr>
                <w:bCs/>
              </w:rPr>
            </w:pPr>
            <w:r w:rsidRPr="003D0F90">
              <w:rPr>
                <w:bCs/>
              </w:rPr>
              <w:t>Outils et technologies de communication et de multimédia</w:t>
            </w:r>
          </w:p>
          <w:p w14:paraId="44F65CC0" w14:textId="3C8F81E4" w:rsidR="003D0F90" w:rsidRPr="003D0F90" w:rsidRDefault="003D0F90" w:rsidP="00DA013C">
            <w:pPr>
              <w:pStyle w:val="Normal-tableau-puces"/>
              <w:numPr>
                <w:ilvl w:val="0"/>
                <w:numId w:val="42"/>
              </w:numPr>
              <w:ind w:left="302" w:hanging="283"/>
              <w:rPr>
                <w:bCs/>
              </w:rPr>
            </w:pPr>
            <w:r w:rsidRPr="003D0F90">
              <w:rPr>
                <w:bCs/>
              </w:rPr>
              <w:t>Techniques de communication</w:t>
            </w:r>
          </w:p>
          <w:p w14:paraId="3A50FA0E" w14:textId="32FE7754" w:rsidR="003D0F90" w:rsidRPr="003D0F90" w:rsidRDefault="003D0F90" w:rsidP="00DA013C">
            <w:pPr>
              <w:pStyle w:val="Normal-tableau-puces"/>
              <w:numPr>
                <w:ilvl w:val="0"/>
                <w:numId w:val="42"/>
              </w:numPr>
              <w:ind w:left="302" w:hanging="283"/>
              <w:rPr>
                <w:bCs/>
              </w:rPr>
            </w:pPr>
            <w:r w:rsidRPr="003D0F90">
              <w:rPr>
                <w:bCs/>
              </w:rPr>
              <w:t>Chaîne éditoriale</w:t>
            </w:r>
          </w:p>
          <w:p w14:paraId="4F95CFCA" w14:textId="6B118E8E" w:rsidR="003D0F90" w:rsidRPr="003D0F90" w:rsidRDefault="003D0F90" w:rsidP="00DA013C">
            <w:pPr>
              <w:pStyle w:val="Normal-tableau-puces"/>
              <w:numPr>
                <w:ilvl w:val="0"/>
                <w:numId w:val="42"/>
              </w:numPr>
              <w:ind w:left="302" w:hanging="283"/>
              <w:rPr>
                <w:bCs/>
              </w:rPr>
            </w:pPr>
            <w:r w:rsidRPr="003D0F90">
              <w:rPr>
                <w:bCs/>
              </w:rPr>
              <w:t>Culture du domaine</w:t>
            </w:r>
          </w:p>
          <w:p w14:paraId="41515704" w14:textId="04013491" w:rsidR="003D0F90" w:rsidRPr="003D0F90" w:rsidRDefault="003D0F90" w:rsidP="00DA013C">
            <w:pPr>
              <w:pStyle w:val="Normal-tableau-puces"/>
              <w:numPr>
                <w:ilvl w:val="0"/>
                <w:numId w:val="42"/>
              </w:numPr>
              <w:ind w:left="302" w:hanging="283"/>
              <w:rPr>
                <w:bCs/>
              </w:rPr>
            </w:pPr>
            <w:r w:rsidRPr="003D0F90">
              <w:rPr>
                <w:bCs/>
              </w:rPr>
              <w:t>Droit de l'information</w:t>
            </w:r>
          </w:p>
          <w:p w14:paraId="68841E1A" w14:textId="68104A66" w:rsidR="003D0F90" w:rsidRPr="003D0F90" w:rsidRDefault="003D0F90" w:rsidP="00DA013C">
            <w:pPr>
              <w:pStyle w:val="Normal-tableau-puces"/>
              <w:numPr>
                <w:ilvl w:val="0"/>
                <w:numId w:val="42"/>
              </w:numPr>
              <w:ind w:left="302" w:hanging="283"/>
              <w:rPr>
                <w:bCs/>
              </w:rPr>
            </w:pPr>
            <w:r w:rsidRPr="003D0F90">
              <w:rPr>
                <w:bCs/>
              </w:rPr>
              <w:t>Organisation et fonctionnement des établissements publics</w:t>
            </w:r>
          </w:p>
          <w:p w14:paraId="2F83A9A2" w14:textId="13B72D2B" w:rsidR="003D0F90" w:rsidRPr="003D0F90" w:rsidRDefault="003D0F90" w:rsidP="00DA013C">
            <w:pPr>
              <w:pStyle w:val="Normal-tableau-puces"/>
              <w:numPr>
                <w:ilvl w:val="0"/>
                <w:numId w:val="42"/>
              </w:numPr>
              <w:ind w:left="302" w:hanging="283"/>
              <w:rPr>
                <w:bCs/>
              </w:rPr>
            </w:pPr>
            <w:r w:rsidRPr="003D0F90">
              <w:rPr>
                <w:bCs/>
              </w:rPr>
              <w:t>Environnement et réseaux professionnels du domaine de la communication</w:t>
            </w:r>
          </w:p>
          <w:p w14:paraId="380C4E77" w14:textId="77777777" w:rsidR="00DB10D1" w:rsidRDefault="003D0F90" w:rsidP="00DA013C">
            <w:pPr>
              <w:pStyle w:val="Normal-tableau-puces"/>
              <w:numPr>
                <w:ilvl w:val="0"/>
                <w:numId w:val="42"/>
              </w:numPr>
              <w:ind w:left="302" w:hanging="283"/>
              <w:rPr>
                <w:bCs/>
              </w:rPr>
            </w:pPr>
            <w:r w:rsidRPr="003D0F90">
              <w:rPr>
                <w:bCs/>
              </w:rPr>
              <w:t>Langue anglaise : B1 (cadre européen commun de référence pour les langues)</w:t>
            </w:r>
          </w:p>
          <w:p w14:paraId="30640B6D" w14:textId="1D93540E" w:rsidR="00826485" w:rsidRPr="003D0F90" w:rsidRDefault="00826485" w:rsidP="00826485">
            <w:pPr>
              <w:pStyle w:val="Normal-tableau-puces"/>
              <w:ind w:left="360"/>
              <w:rPr>
                <w:bCs/>
              </w:rPr>
            </w:pPr>
          </w:p>
        </w:tc>
      </w:tr>
      <w:tr w:rsidR="0094176C" w14:paraId="038812B4" w14:textId="77777777" w:rsidTr="003E0181">
        <w:trPr>
          <w:jc w:val="center"/>
        </w:trPr>
        <w:tc>
          <w:tcPr>
            <w:tcW w:w="1859" w:type="dxa"/>
            <w:shd w:val="clear" w:color="auto" w:fill="FFFFFF" w:themeFill="background1"/>
          </w:tcPr>
          <w:p w14:paraId="55C299DF" w14:textId="77777777" w:rsidR="0094176C" w:rsidRPr="00A8770E" w:rsidRDefault="0094176C" w:rsidP="007B59C5">
            <w:pPr>
              <w:pStyle w:val="Titre2-tableau"/>
            </w:pPr>
            <w:r w:rsidRPr="00A8770E">
              <w:t>Savoir-faire</w:t>
            </w:r>
          </w:p>
        </w:tc>
        <w:tc>
          <w:tcPr>
            <w:tcW w:w="9056" w:type="dxa"/>
            <w:shd w:val="clear" w:color="auto" w:fill="FFFFFF" w:themeFill="background1"/>
            <w:vAlign w:val="center"/>
          </w:tcPr>
          <w:p w14:paraId="2C4AB6A8" w14:textId="4A88B7CE" w:rsidR="00B55A80" w:rsidRPr="00B55A80" w:rsidRDefault="00B55A80" w:rsidP="00DA013C">
            <w:pPr>
              <w:pStyle w:val="Normal-tableau-puces"/>
              <w:numPr>
                <w:ilvl w:val="0"/>
                <w:numId w:val="43"/>
              </w:numPr>
              <w:ind w:left="302" w:hanging="283"/>
              <w:rPr>
                <w:bCs/>
              </w:rPr>
            </w:pPr>
            <w:r w:rsidRPr="00B55A80">
              <w:rPr>
                <w:bCs/>
              </w:rPr>
              <w:t>Animer un réseau / un groupe</w:t>
            </w:r>
          </w:p>
          <w:p w14:paraId="494E14C3" w14:textId="73DCB040" w:rsidR="00B55A80" w:rsidRPr="00B55A80" w:rsidRDefault="00B55A80" w:rsidP="00DA013C">
            <w:pPr>
              <w:pStyle w:val="Normal-tableau-puces"/>
              <w:numPr>
                <w:ilvl w:val="0"/>
                <w:numId w:val="43"/>
              </w:numPr>
              <w:ind w:left="302" w:hanging="283"/>
              <w:rPr>
                <w:bCs/>
              </w:rPr>
            </w:pPr>
            <w:r w:rsidRPr="00B55A80">
              <w:rPr>
                <w:bCs/>
              </w:rPr>
              <w:t>Savoir représenter l'Unité et l'Établissement</w:t>
            </w:r>
          </w:p>
          <w:p w14:paraId="537F4C7D" w14:textId="02694519" w:rsidR="00B55A80" w:rsidRPr="00B55A80" w:rsidRDefault="00B55A80" w:rsidP="00DA013C">
            <w:pPr>
              <w:pStyle w:val="Normal-tableau-puces"/>
              <w:numPr>
                <w:ilvl w:val="0"/>
                <w:numId w:val="43"/>
              </w:numPr>
              <w:ind w:left="302" w:hanging="283"/>
              <w:rPr>
                <w:bCs/>
              </w:rPr>
            </w:pPr>
            <w:r w:rsidRPr="00B55A80">
              <w:rPr>
                <w:bCs/>
              </w:rPr>
              <w:t>Gérer les situations d'urgence</w:t>
            </w:r>
          </w:p>
          <w:p w14:paraId="55A63478" w14:textId="7A82C0E5" w:rsidR="00B55A80" w:rsidRPr="00B55A80" w:rsidRDefault="00B55A80" w:rsidP="00DA013C">
            <w:pPr>
              <w:pStyle w:val="Normal-tableau-puces"/>
              <w:numPr>
                <w:ilvl w:val="0"/>
                <w:numId w:val="43"/>
              </w:numPr>
              <w:ind w:left="302" w:hanging="283"/>
              <w:rPr>
                <w:bCs/>
              </w:rPr>
            </w:pPr>
            <w:r w:rsidRPr="00B55A80">
              <w:rPr>
                <w:bCs/>
              </w:rPr>
              <w:t>Savoir planifier et respecter des délais</w:t>
            </w:r>
          </w:p>
          <w:p w14:paraId="6437D05C" w14:textId="77179FC0" w:rsidR="00B55A80" w:rsidRPr="00B55A80" w:rsidRDefault="00B55A80" w:rsidP="00DA013C">
            <w:pPr>
              <w:pStyle w:val="Normal-tableau-puces"/>
              <w:numPr>
                <w:ilvl w:val="0"/>
                <w:numId w:val="43"/>
              </w:numPr>
              <w:ind w:left="302" w:hanging="283"/>
              <w:rPr>
                <w:bCs/>
              </w:rPr>
            </w:pPr>
            <w:r w:rsidRPr="00B55A80">
              <w:rPr>
                <w:bCs/>
              </w:rPr>
              <w:t>Traiter de l'information</w:t>
            </w:r>
          </w:p>
          <w:p w14:paraId="4C41416C" w14:textId="40E0DAEC" w:rsidR="00B55A80" w:rsidRPr="00B55A80" w:rsidRDefault="00B55A80" w:rsidP="00DA013C">
            <w:pPr>
              <w:pStyle w:val="Normal-tableau-puces"/>
              <w:numPr>
                <w:ilvl w:val="0"/>
                <w:numId w:val="43"/>
              </w:numPr>
              <w:ind w:left="302" w:hanging="283"/>
              <w:rPr>
                <w:bCs/>
              </w:rPr>
            </w:pPr>
            <w:r w:rsidRPr="00B55A80">
              <w:rPr>
                <w:bCs/>
              </w:rPr>
              <w:t xml:space="preserve">Utiliser les logiciels spécifiques à l'activité: logiciels de bureautique (suite MS Office), de PAO (suite </w:t>
            </w:r>
            <w:proofErr w:type="spellStart"/>
            <w:r w:rsidRPr="00B55A80">
              <w:rPr>
                <w:bCs/>
              </w:rPr>
              <w:t>Affinity</w:t>
            </w:r>
            <w:proofErr w:type="spellEnd"/>
            <w:r w:rsidRPr="00B55A80">
              <w:rPr>
                <w:bCs/>
              </w:rPr>
              <w:t xml:space="preserve">, </w:t>
            </w:r>
            <w:proofErr w:type="spellStart"/>
            <w:r w:rsidRPr="00B55A80">
              <w:rPr>
                <w:bCs/>
              </w:rPr>
              <w:t>Canva</w:t>
            </w:r>
            <w:proofErr w:type="spellEnd"/>
            <w:r w:rsidRPr="00B55A80">
              <w:rPr>
                <w:bCs/>
              </w:rPr>
              <w:t>, suite Adobe), CMS (WordPress)</w:t>
            </w:r>
          </w:p>
          <w:p w14:paraId="7E77AA91" w14:textId="3C7BD07F" w:rsidR="00B55A80" w:rsidRPr="00B55A80" w:rsidRDefault="00B55A80" w:rsidP="00DA013C">
            <w:pPr>
              <w:pStyle w:val="Normal-tableau-puces"/>
              <w:numPr>
                <w:ilvl w:val="0"/>
                <w:numId w:val="43"/>
              </w:numPr>
              <w:ind w:left="302" w:hanging="283"/>
              <w:rPr>
                <w:bCs/>
              </w:rPr>
            </w:pPr>
            <w:r w:rsidRPr="00B55A80">
              <w:rPr>
                <w:bCs/>
              </w:rPr>
              <w:t>Définir et suivre des budgets</w:t>
            </w:r>
          </w:p>
          <w:p w14:paraId="2595EBE9" w14:textId="454708C3" w:rsidR="00DB10D1" w:rsidRPr="00A8770E" w:rsidRDefault="00B55A80" w:rsidP="00DA013C">
            <w:pPr>
              <w:pStyle w:val="Normal-tableau-puces"/>
              <w:numPr>
                <w:ilvl w:val="0"/>
                <w:numId w:val="43"/>
              </w:numPr>
              <w:ind w:left="302" w:hanging="283"/>
            </w:pPr>
            <w:r w:rsidRPr="00B55A80">
              <w:rPr>
                <w:bCs/>
              </w:rPr>
              <w:t>Établir des études comparatives d'analyse des offres</w:t>
            </w:r>
          </w:p>
        </w:tc>
      </w:tr>
      <w:tr w:rsidR="0094176C" w14:paraId="6FFC9F9A" w14:textId="77777777" w:rsidTr="003E0181">
        <w:trPr>
          <w:jc w:val="center"/>
        </w:trPr>
        <w:tc>
          <w:tcPr>
            <w:tcW w:w="1859" w:type="dxa"/>
            <w:shd w:val="clear" w:color="auto" w:fill="F7F3EF"/>
          </w:tcPr>
          <w:p w14:paraId="16423AB1" w14:textId="77777777" w:rsidR="0094176C" w:rsidRPr="00A8770E" w:rsidRDefault="0094176C" w:rsidP="007B59C5">
            <w:pPr>
              <w:pStyle w:val="Titre2-tableau"/>
            </w:pPr>
            <w:r w:rsidRPr="00A8770E">
              <w:t>Aptitudes</w:t>
            </w:r>
          </w:p>
        </w:tc>
        <w:tc>
          <w:tcPr>
            <w:tcW w:w="9056" w:type="dxa"/>
            <w:shd w:val="clear" w:color="auto" w:fill="F7F3EF"/>
            <w:vAlign w:val="center"/>
          </w:tcPr>
          <w:p w14:paraId="4E464746" w14:textId="05AB31BB" w:rsidR="00E001A8" w:rsidRPr="00E001A8" w:rsidRDefault="00E001A8" w:rsidP="00811070">
            <w:pPr>
              <w:pStyle w:val="Normal-tableau-puces"/>
              <w:numPr>
                <w:ilvl w:val="0"/>
                <w:numId w:val="44"/>
              </w:numPr>
              <w:ind w:left="302" w:hanging="283"/>
              <w:rPr>
                <w:bCs/>
              </w:rPr>
            </w:pPr>
            <w:r w:rsidRPr="00E001A8">
              <w:rPr>
                <w:bCs/>
              </w:rPr>
              <w:t>Sens de l'organisation</w:t>
            </w:r>
          </w:p>
          <w:p w14:paraId="7929263D" w14:textId="6B728A9D" w:rsidR="00E001A8" w:rsidRPr="00E001A8" w:rsidRDefault="00E001A8" w:rsidP="00811070">
            <w:pPr>
              <w:pStyle w:val="Normal-tableau-puces"/>
              <w:numPr>
                <w:ilvl w:val="0"/>
                <w:numId w:val="44"/>
              </w:numPr>
              <w:ind w:left="302" w:hanging="283"/>
              <w:rPr>
                <w:bCs/>
              </w:rPr>
            </w:pPr>
            <w:r w:rsidRPr="00E001A8">
              <w:rPr>
                <w:bCs/>
              </w:rPr>
              <w:t>Sens critique</w:t>
            </w:r>
          </w:p>
          <w:p w14:paraId="05D24DBB" w14:textId="447D8E9E" w:rsidR="00DB10D1" w:rsidRPr="00A8770E" w:rsidRDefault="00E001A8" w:rsidP="00811070">
            <w:pPr>
              <w:pStyle w:val="Normal-tableau-puces"/>
              <w:numPr>
                <w:ilvl w:val="0"/>
                <w:numId w:val="44"/>
              </w:numPr>
              <w:ind w:left="302" w:hanging="283"/>
            </w:pPr>
            <w:r w:rsidRPr="00E001A8">
              <w:rPr>
                <w:bCs/>
              </w:rPr>
              <w:t>Curiosité intellectuelle</w:t>
            </w:r>
          </w:p>
        </w:tc>
      </w:tr>
      <w:tr w:rsidR="0094176C" w14:paraId="2E39FCA1" w14:textId="77777777" w:rsidTr="003E0181">
        <w:trPr>
          <w:jc w:val="center"/>
        </w:trPr>
        <w:tc>
          <w:tcPr>
            <w:tcW w:w="1859" w:type="dxa"/>
            <w:shd w:val="clear" w:color="auto" w:fill="auto"/>
          </w:tcPr>
          <w:p w14:paraId="4983B847" w14:textId="21F1DEB8" w:rsidR="0094176C" w:rsidRDefault="0094176C" w:rsidP="007B59C5">
            <w:pPr>
              <w:pStyle w:val="Titre2-tableau"/>
              <w:rPr>
                <w:noProof/>
                <w:lang w:eastAsia="fr-FR"/>
              </w:rPr>
            </w:pPr>
            <w:r>
              <w:t>Expérience(s) souhaité</w:t>
            </w:r>
            <w:r w:rsidR="000E0846">
              <w:t>e</w:t>
            </w:r>
            <w:r>
              <w:t>(s)</w:t>
            </w:r>
          </w:p>
        </w:tc>
        <w:tc>
          <w:tcPr>
            <w:tcW w:w="9056" w:type="dxa"/>
            <w:shd w:val="clear" w:color="auto" w:fill="auto"/>
            <w:vAlign w:val="center"/>
          </w:tcPr>
          <w:p w14:paraId="5D4153D5" w14:textId="4DC65D01" w:rsidR="0094176C" w:rsidRDefault="008C1A2E" w:rsidP="00811070">
            <w:pPr>
              <w:pStyle w:val="Normal-tableau-puces"/>
              <w:numPr>
                <w:ilvl w:val="0"/>
                <w:numId w:val="35"/>
              </w:numPr>
              <w:ind w:left="302" w:hanging="283"/>
              <w:rPr>
                <w:noProof/>
                <w:lang w:eastAsia="fr-FR"/>
              </w:rPr>
            </w:pPr>
            <w:r>
              <w:rPr>
                <w:noProof/>
                <w:lang w:eastAsia="fr-FR"/>
              </w:rPr>
              <w:t>Une e</w:t>
            </w:r>
            <w:r w:rsidR="00CF51B0">
              <w:rPr>
                <w:noProof/>
                <w:lang w:eastAsia="fr-FR"/>
              </w:rPr>
              <w:t xml:space="preserve">xpérience </w:t>
            </w:r>
            <w:r w:rsidR="00E001A8">
              <w:rPr>
                <w:noProof/>
                <w:lang w:eastAsia="fr-FR"/>
              </w:rPr>
              <w:t xml:space="preserve">d’un minimum de 2 ans sur des fonctions </w:t>
            </w:r>
            <w:r w:rsidR="00E76880">
              <w:rPr>
                <w:noProof/>
                <w:lang w:eastAsia="fr-FR"/>
              </w:rPr>
              <w:t>apparentées</w:t>
            </w:r>
            <w:r w:rsidR="00507797">
              <w:rPr>
                <w:noProof/>
                <w:lang w:eastAsia="fr-FR"/>
              </w:rPr>
              <w:t xml:space="preserve"> </w:t>
            </w:r>
            <w:r w:rsidR="00CF51B0">
              <w:rPr>
                <w:noProof/>
                <w:lang w:eastAsia="fr-FR"/>
              </w:rPr>
              <w:t>sera</w:t>
            </w:r>
            <w:r w:rsidR="00621EE0">
              <w:rPr>
                <w:noProof/>
                <w:lang w:eastAsia="fr-FR"/>
              </w:rPr>
              <w:t>it</w:t>
            </w:r>
            <w:r w:rsidR="00CF51B0">
              <w:rPr>
                <w:noProof/>
                <w:lang w:eastAsia="fr-FR"/>
              </w:rPr>
              <w:t xml:space="preserve"> </w:t>
            </w:r>
            <w:r>
              <w:rPr>
                <w:noProof/>
                <w:lang w:eastAsia="fr-FR"/>
              </w:rPr>
              <w:t>a</w:t>
            </w:r>
            <w:r w:rsidR="00CF51B0">
              <w:rPr>
                <w:noProof/>
                <w:lang w:eastAsia="fr-FR"/>
              </w:rPr>
              <w:t>ppréciée</w:t>
            </w:r>
          </w:p>
        </w:tc>
      </w:tr>
      <w:tr w:rsidR="0094176C" w14:paraId="3A40F9BB" w14:textId="77777777" w:rsidTr="003E0181">
        <w:trPr>
          <w:jc w:val="center"/>
        </w:trPr>
        <w:tc>
          <w:tcPr>
            <w:tcW w:w="1859" w:type="dxa"/>
            <w:shd w:val="clear" w:color="auto" w:fill="F7F3EF"/>
          </w:tcPr>
          <w:p w14:paraId="019D75B3" w14:textId="77777777" w:rsidR="0094176C" w:rsidRPr="00A8770E" w:rsidRDefault="0094176C" w:rsidP="007B59C5">
            <w:pPr>
              <w:pStyle w:val="Titre2-tableau"/>
            </w:pPr>
            <w:r>
              <w:t>Niveau de diplôme et formation(s)</w:t>
            </w:r>
          </w:p>
        </w:tc>
        <w:tc>
          <w:tcPr>
            <w:tcW w:w="9056" w:type="dxa"/>
            <w:shd w:val="clear" w:color="auto" w:fill="F7F3EF"/>
            <w:vAlign w:val="center"/>
          </w:tcPr>
          <w:p w14:paraId="224B351A" w14:textId="22B7778D" w:rsidR="00BE5433" w:rsidRPr="00A8770E" w:rsidRDefault="00507797" w:rsidP="00E76880">
            <w:pPr>
              <w:pStyle w:val="Normal-tableau-puces"/>
              <w:ind w:left="360"/>
            </w:pPr>
            <w:r>
              <w:t>Bac +</w:t>
            </w:r>
            <w:r w:rsidR="00E76880">
              <w:t xml:space="preserve"> 2</w:t>
            </w:r>
            <w:r w:rsidR="00811070">
              <w:t xml:space="preserve"> minimum</w:t>
            </w:r>
          </w:p>
        </w:tc>
      </w:tr>
      <w:tr w:rsidR="0094176C" w:rsidRPr="00657E27" w14:paraId="027979CC" w14:textId="77777777" w:rsidTr="003E0181">
        <w:trPr>
          <w:trHeight w:val="204"/>
          <w:jc w:val="center"/>
        </w:trPr>
        <w:tc>
          <w:tcPr>
            <w:tcW w:w="10915" w:type="dxa"/>
            <w:gridSpan w:val="2"/>
            <w:shd w:val="clear" w:color="auto" w:fill="EE7D00" w:themeFill="accent6" w:themeFillShade="BF"/>
            <w:vAlign w:val="center"/>
          </w:tcPr>
          <w:p w14:paraId="69B93D81" w14:textId="77777777" w:rsidR="0094176C" w:rsidRPr="00262FF2" w:rsidRDefault="0094176C" w:rsidP="007B59C5">
            <w:pPr>
              <w:pStyle w:val="Titre1-tableau"/>
            </w:pPr>
            <w:r>
              <w:t xml:space="preserve">Informations Générales </w:t>
            </w:r>
          </w:p>
        </w:tc>
      </w:tr>
      <w:tr w:rsidR="00B54495" w:rsidRPr="00BB112C" w14:paraId="70C16831" w14:textId="77777777" w:rsidTr="003E0181">
        <w:trPr>
          <w:jc w:val="center"/>
        </w:trPr>
        <w:tc>
          <w:tcPr>
            <w:tcW w:w="1859" w:type="dxa"/>
            <w:shd w:val="clear" w:color="auto" w:fill="FFFFFF" w:themeFill="background1"/>
          </w:tcPr>
          <w:p w14:paraId="10945F61" w14:textId="5D3FDD43" w:rsidR="00B54495" w:rsidRPr="00487794" w:rsidRDefault="00B54495" w:rsidP="007B59C5">
            <w:pPr>
              <w:pStyle w:val="Titre2-tableau"/>
            </w:pPr>
            <w:r w:rsidRPr="00231150">
              <w:t>Date</w:t>
            </w:r>
            <w:r w:rsidR="00DB10D1" w:rsidRPr="00231150">
              <w:t xml:space="preserve"> de </w:t>
            </w:r>
            <w:r w:rsidRPr="00231150">
              <w:t>prise de fonction</w:t>
            </w:r>
          </w:p>
        </w:tc>
        <w:tc>
          <w:tcPr>
            <w:tcW w:w="9056" w:type="dxa"/>
            <w:shd w:val="clear" w:color="auto" w:fill="FFFFFF" w:themeFill="background1"/>
            <w:vAlign w:val="center"/>
          </w:tcPr>
          <w:p w14:paraId="271BCE2D" w14:textId="37EAC257" w:rsidR="00B54495" w:rsidRPr="00487794" w:rsidRDefault="00231150" w:rsidP="00231150">
            <w:pPr>
              <w:pStyle w:val="Normal-tableau-puces"/>
            </w:pPr>
            <w:r>
              <w:t>01/07/2025</w:t>
            </w:r>
          </w:p>
        </w:tc>
      </w:tr>
      <w:tr w:rsidR="00B54495" w:rsidRPr="00BB112C" w14:paraId="335CC400" w14:textId="77777777" w:rsidTr="003E0181">
        <w:trPr>
          <w:jc w:val="center"/>
        </w:trPr>
        <w:tc>
          <w:tcPr>
            <w:tcW w:w="1859" w:type="dxa"/>
            <w:shd w:val="clear" w:color="auto" w:fill="F2F2F2" w:themeFill="background1" w:themeFillShade="F2"/>
          </w:tcPr>
          <w:p w14:paraId="603A8DAC" w14:textId="6D78CA32" w:rsidR="00B54495" w:rsidRPr="00487794" w:rsidRDefault="00B54495" w:rsidP="00826485">
            <w:pPr>
              <w:pStyle w:val="Titre2-tableau"/>
            </w:pPr>
            <w:r w:rsidRPr="00913CA3">
              <w:t>Durée</w:t>
            </w:r>
          </w:p>
        </w:tc>
        <w:tc>
          <w:tcPr>
            <w:tcW w:w="9056" w:type="dxa"/>
            <w:shd w:val="clear" w:color="auto" w:fill="F2F2F2" w:themeFill="background1" w:themeFillShade="F2"/>
            <w:vAlign w:val="center"/>
          </w:tcPr>
          <w:p w14:paraId="27C97ECF" w14:textId="77777777" w:rsidR="00076A30" w:rsidRPr="0062137E" w:rsidRDefault="00076A30" w:rsidP="00076A30">
            <w:pPr>
              <w:pStyle w:val="Normal-tableau"/>
            </w:pPr>
            <w:r w:rsidRPr="0062137E">
              <w:t xml:space="preserve">12 mois                  </w:t>
            </w:r>
          </w:p>
          <w:p w14:paraId="7812845E" w14:textId="77777777" w:rsidR="00076A30" w:rsidRDefault="00076A30" w:rsidP="00076A30">
            <w:pPr>
              <w:pStyle w:val="Normal-tableau-puces"/>
            </w:pPr>
            <w:r w:rsidRPr="0062137E">
              <w:t xml:space="preserve">Renouvelable :  </w:t>
            </w:r>
            <w:sdt>
              <w:sdtPr>
                <w:id w:val="-1399506720"/>
                <w14:checkbox>
                  <w14:checked w14:val="1"/>
                  <w14:checkedState w14:val="2612" w14:font="MS Gothic"/>
                  <w14:uncheckedState w14:val="2610" w14:font="MS Gothic"/>
                </w14:checkbox>
              </w:sdtPr>
              <w:sdtEndPr/>
              <w:sdtContent>
                <w:r w:rsidRPr="0062137E">
                  <w:rPr>
                    <w:rFonts w:ascii="MS Gothic" w:eastAsia="MS Gothic" w:hAnsi="MS Gothic" w:hint="eastAsia"/>
                  </w:rPr>
                  <w:t>☒</w:t>
                </w:r>
              </w:sdtContent>
            </w:sdt>
            <w:r w:rsidRPr="0062137E">
              <w:t xml:space="preserve"> OUI          </w:t>
            </w:r>
            <w:sdt>
              <w:sdtPr>
                <w:id w:val="866725564"/>
                <w14:checkbox>
                  <w14:checked w14:val="0"/>
                  <w14:checkedState w14:val="2612" w14:font="MS Gothic"/>
                  <w14:uncheckedState w14:val="2610" w14:font="MS Gothic"/>
                </w14:checkbox>
              </w:sdtPr>
              <w:sdtEndPr/>
              <w:sdtContent>
                <w:r w:rsidRPr="0062137E">
                  <w:rPr>
                    <w:rFonts w:ascii="MS Gothic" w:eastAsia="MS Gothic" w:hAnsi="MS Gothic" w:hint="eastAsia"/>
                  </w:rPr>
                  <w:t>☐</w:t>
                </w:r>
              </w:sdtContent>
            </w:sdt>
            <w:r w:rsidRPr="0062137E">
              <w:t xml:space="preserve">  NON</w:t>
            </w:r>
          </w:p>
          <w:p w14:paraId="4159F6C5" w14:textId="796CFAB0" w:rsidR="00B54495" w:rsidRPr="00621EE0" w:rsidRDefault="00076A30" w:rsidP="00076A30">
            <w:pPr>
              <w:pStyle w:val="Normal-tableau"/>
            </w:pPr>
            <w:r w:rsidRPr="0062137E">
              <w:rPr>
                <w:b/>
                <w:bCs/>
              </w:rPr>
              <w:t>CDD à vocation de titularisation</w:t>
            </w:r>
          </w:p>
        </w:tc>
      </w:tr>
      <w:tr w:rsidR="00B54495" w:rsidRPr="00BB112C" w14:paraId="36A5BF83" w14:textId="77777777" w:rsidTr="003E0181">
        <w:trPr>
          <w:jc w:val="center"/>
        </w:trPr>
        <w:tc>
          <w:tcPr>
            <w:tcW w:w="1859" w:type="dxa"/>
            <w:shd w:val="clear" w:color="auto" w:fill="FFFFFF" w:themeFill="background1"/>
          </w:tcPr>
          <w:p w14:paraId="3418A2F1" w14:textId="77777777" w:rsidR="00B54495" w:rsidRPr="00487794" w:rsidRDefault="00B54495" w:rsidP="007B59C5">
            <w:pPr>
              <w:pStyle w:val="Titre2-tableau"/>
            </w:pPr>
            <w:r w:rsidRPr="00487794">
              <w:t xml:space="preserve">Temps de travail </w:t>
            </w:r>
          </w:p>
        </w:tc>
        <w:tc>
          <w:tcPr>
            <w:tcW w:w="9056" w:type="dxa"/>
            <w:shd w:val="clear" w:color="auto" w:fill="FFFFFF" w:themeFill="background1"/>
            <w:vAlign w:val="center"/>
          </w:tcPr>
          <w:p w14:paraId="302FD044" w14:textId="607D135E" w:rsidR="00B54495" w:rsidRPr="00487794" w:rsidRDefault="00BE5433" w:rsidP="00076A30">
            <w:pPr>
              <w:pStyle w:val="Paragraphedeliste"/>
              <w:numPr>
                <w:ilvl w:val="0"/>
                <w:numId w:val="35"/>
              </w:numPr>
              <w:autoSpaceDE/>
              <w:autoSpaceDN/>
              <w:adjustRightInd/>
              <w:spacing w:line="240" w:lineRule="auto"/>
              <w:ind w:left="302" w:hanging="283"/>
              <w:textAlignment w:val="auto"/>
            </w:pPr>
            <w:r>
              <w:t>Temps plein</w:t>
            </w:r>
          </w:p>
          <w:p w14:paraId="30729408" w14:textId="2D1C0061" w:rsidR="00B54495" w:rsidRPr="00487794" w:rsidRDefault="00BE5433" w:rsidP="00076A30">
            <w:pPr>
              <w:pStyle w:val="Paragraphedeliste"/>
              <w:numPr>
                <w:ilvl w:val="0"/>
                <w:numId w:val="35"/>
              </w:numPr>
              <w:autoSpaceDE/>
              <w:autoSpaceDN/>
              <w:adjustRightInd/>
              <w:spacing w:line="240" w:lineRule="auto"/>
              <w:ind w:left="302" w:hanging="283"/>
              <w:textAlignment w:val="auto"/>
            </w:pPr>
            <w:r>
              <w:t>38h30 hebdomadaires</w:t>
            </w:r>
          </w:p>
        </w:tc>
      </w:tr>
      <w:tr w:rsidR="0094176C" w:rsidRPr="00BB112C" w14:paraId="08755C15" w14:textId="77777777" w:rsidTr="003E0181">
        <w:trPr>
          <w:jc w:val="center"/>
        </w:trPr>
        <w:tc>
          <w:tcPr>
            <w:tcW w:w="1859" w:type="dxa"/>
            <w:shd w:val="clear" w:color="auto" w:fill="EAE8E7" w:themeFill="accent3" w:themeFillTint="33"/>
          </w:tcPr>
          <w:p w14:paraId="3E149B9E" w14:textId="77777777" w:rsidR="0094176C" w:rsidRPr="00487794" w:rsidRDefault="0094176C" w:rsidP="007B59C5">
            <w:pPr>
              <w:pStyle w:val="Titre2-tableau"/>
            </w:pPr>
            <w:r w:rsidRPr="00487794">
              <w:t xml:space="preserve">Activités </w:t>
            </w:r>
            <w:proofErr w:type="spellStart"/>
            <w:r w:rsidRPr="00487794">
              <w:t>télétravaillables</w:t>
            </w:r>
            <w:proofErr w:type="spellEnd"/>
            <w:r w:rsidRPr="00487794">
              <w:t xml:space="preserve"> </w:t>
            </w:r>
          </w:p>
        </w:tc>
        <w:tc>
          <w:tcPr>
            <w:tcW w:w="9056" w:type="dxa"/>
            <w:shd w:val="clear" w:color="auto" w:fill="EAE8E7" w:themeFill="accent3" w:themeFillTint="33"/>
            <w:vAlign w:val="center"/>
          </w:tcPr>
          <w:p w14:paraId="69D0B1A2" w14:textId="1223E40C" w:rsidR="0094176C" w:rsidRDefault="003C6363" w:rsidP="007B59C5">
            <w:pPr>
              <w:pStyle w:val="Normal-tableau"/>
              <w:jc w:val="both"/>
            </w:pPr>
            <w:sdt>
              <w:sdtPr>
                <w:id w:val="304293754"/>
                <w14:checkbox>
                  <w14:checked w14:val="1"/>
                  <w14:checkedState w14:val="2612" w14:font="MS Gothic"/>
                  <w14:uncheckedState w14:val="2610" w14:font="MS Gothic"/>
                </w14:checkbox>
              </w:sdtPr>
              <w:sdtEndPr/>
              <w:sdtContent>
                <w:r w:rsidR="00E76880">
                  <w:rPr>
                    <w:rFonts w:ascii="MS Gothic" w:eastAsia="MS Gothic" w:hAnsi="MS Gothic" w:hint="eastAsia"/>
                  </w:rPr>
                  <w:t>☒</w:t>
                </w:r>
              </w:sdtContent>
            </w:sdt>
            <w:r w:rsidR="0094176C" w:rsidRPr="00487794">
              <w:t xml:space="preserve"> OUI *                 </w:t>
            </w:r>
            <w:sdt>
              <w:sdtPr>
                <w:id w:val="-1204630389"/>
                <w14:checkbox>
                  <w14:checked w14:val="0"/>
                  <w14:checkedState w14:val="2612" w14:font="MS Gothic"/>
                  <w14:uncheckedState w14:val="2610" w14:font="MS Gothic"/>
                </w14:checkbox>
              </w:sdtPr>
              <w:sdtEndPr/>
              <w:sdtContent>
                <w:r w:rsidR="00E76880">
                  <w:rPr>
                    <w:rFonts w:ascii="MS Gothic" w:eastAsia="MS Gothic" w:hAnsi="MS Gothic" w:hint="eastAsia"/>
                  </w:rPr>
                  <w:t>☐</w:t>
                </w:r>
              </w:sdtContent>
            </w:sdt>
            <w:r w:rsidR="0094176C" w:rsidRPr="00487794">
              <w:t xml:space="preserve">  NON</w:t>
            </w:r>
          </w:p>
          <w:p w14:paraId="7C273DA8" w14:textId="0CCC6805" w:rsidR="00507797" w:rsidRPr="00487794" w:rsidRDefault="00D51609" w:rsidP="00D51609">
            <w:pPr>
              <w:pStyle w:val="Normal-tableau-puces"/>
            </w:pPr>
            <w:r>
              <w:t xml:space="preserve">* </w:t>
            </w:r>
            <w:r w:rsidR="00E76880">
              <w:t xml:space="preserve">2 jours </w:t>
            </w:r>
            <w:r>
              <w:t>maximum par semaine</w:t>
            </w:r>
            <w:r w:rsidR="00E76880">
              <w:t xml:space="preserve">, </w:t>
            </w:r>
            <w:r>
              <w:t>après une période d’intégration et de formation</w:t>
            </w:r>
          </w:p>
        </w:tc>
      </w:tr>
      <w:tr w:rsidR="0094176C" w:rsidRPr="00BB112C" w14:paraId="4BE214C6" w14:textId="77777777" w:rsidTr="003E0181">
        <w:trPr>
          <w:jc w:val="center"/>
        </w:trPr>
        <w:tc>
          <w:tcPr>
            <w:tcW w:w="1859" w:type="dxa"/>
            <w:shd w:val="clear" w:color="auto" w:fill="FFFFFF" w:themeFill="background1"/>
          </w:tcPr>
          <w:p w14:paraId="195A4375" w14:textId="77777777" w:rsidR="0094176C" w:rsidRPr="00487794" w:rsidRDefault="0094176C" w:rsidP="007B59C5">
            <w:pPr>
              <w:pStyle w:val="Titre2-tableau"/>
            </w:pPr>
            <w:r w:rsidRPr="00487794">
              <w:t xml:space="preserve">Rémunération </w:t>
            </w:r>
          </w:p>
        </w:tc>
        <w:tc>
          <w:tcPr>
            <w:tcW w:w="9056" w:type="dxa"/>
            <w:shd w:val="clear" w:color="auto" w:fill="FFFFFF" w:themeFill="background1"/>
            <w:vAlign w:val="center"/>
          </w:tcPr>
          <w:p w14:paraId="4B9FC8AB" w14:textId="5D2E3211" w:rsidR="0094176C" w:rsidRPr="003E0181" w:rsidRDefault="003E0181" w:rsidP="003E0181">
            <w:pPr>
              <w:autoSpaceDE/>
              <w:autoSpaceDN/>
              <w:adjustRightInd/>
              <w:spacing w:line="240" w:lineRule="auto"/>
              <w:textAlignment w:val="auto"/>
            </w:pPr>
            <w:r w:rsidRPr="003E0181">
              <w:rPr>
                <w:bCs/>
              </w:rPr>
              <w:t>Selon la grille indiciaire correspondant au corps de recrutement, une reprise d’ancienneté selon le niveau d’expérience et un régime indemnitaire (RIFSEEP) correspondant à la fonction occupée.</w:t>
            </w:r>
          </w:p>
        </w:tc>
      </w:tr>
      <w:tr w:rsidR="00487794" w:rsidRPr="00BB112C" w14:paraId="4570465F" w14:textId="77777777" w:rsidTr="003E0181">
        <w:trPr>
          <w:jc w:val="center"/>
        </w:trPr>
        <w:tc>
          <w:tcPr>
            <w:tcW w:w="1859" w:type="dxa"/>
            <w:shd w:val="clear" w:color="auto" w:fill="EAE8E7" w:themeFill="accent3" w:themeFillTint="33"/>
          </w:tcPr>
          <w:p w14:paraId="3CD65FE0" w14:textId="0450B2E6" w:rsidR="00487794" w:rsidRPr="00487794" w:rsidRDefault="00487794" w:rsidP="007B59C5">
            <w:pPr>
              <w:pStyle w:val="Titre2-tableau"/>
            </w:pPr>
            <w:r>
              <w:t>Avantages</w:t>
            </w:r>
          </w:p>
        </w:tc>
        <w:tc>
          <w:tcPr>
            <w:tcW w:w="9056" w:type="dxa"/>
            <w:shd w:val="clear" w:color="auto" w:fill="EAE8E7" w:themeFill="accent3" w:themeFillTint="33"/>
            <w:vAlign w:val="center"/>
          </w:tcPr>
          <w:p w14:paraId="5E2EF49B" w14:textId="2E6CAFB2" w:rsidR="00487794" w:rsidRDefault="00487794" w:rsidP="00076A30">
            <w:pPr>
              <w:pStyle w:val="Paragraphedeliste"/>
              <w:numPr>
                <w:ilvl w:val="0"/>
                <w:numId w:val="35"/>
              </w:numPr>
              <w:autoSpaceDE/>
              <w:autoSpaceDN/>
              <w:adjustRightInd/>
              <w:spacing w:line="240" w:lineRule="auto"/>
              <w:ind w:left="302" w:hanging="283"/>
              <w:textAlignment w:val="auto"/>
            </w:pPr>
            <w:r>
              <w:t>32 jours de Congés Annuels et 13 jours de RTT</w:t>
            </w:r>
          </w:p>
          <w:p w14:paraId="4A6ABBAB" w14:textId="118B9EE7" w:rsidR="00487794" w:rsidRDefault="00487794" w:rsidP="00076A30">
            <w:pPr>
              <w:pStyle w:val="Paragraphedeliste"/>
              <w:numPr>
                <w:ilvl w:val="0"/>
                <w:numId w:val="35"/>
              </w:numPr>
              <w:autoSpaceDE/>
              <w:autoSpaceDN/>
              <w:adjustRightInd/>
              <w:spacing w:line="240" w:lineRule="auto"/>
              <w:ind w:left="302" w:hanging="283"/>
              <w:textAlignment w:val="auto"/>
            </w:pPr>
            <w:r>
              <w:t>Restauration collective subventionnée sur place</w:t>
            </w:r>
          </w:p>
          <w:p w14:paraId="1CF6FB98" w14:textId="44358CF3" w:rsidR="00487794" w:rsidRDefault="00487794" w:rsidP="00076A30">
            <w:pPr>
              <w:pStyle w:val="Paragraphedeliste"/>
              <w:numPr>
                <w:ilvl w:val="0"/>
                <w:numId w:val="35"/>
              </w:numPr>
              <w:autoSpaceDE/>
              <w:autoSpaceDN/>
              <w:adjustRightInd/>
              <w:spacing w:line="240" w:lineRule="auto"/>
              <w:ind w:left="302" w:hanging="283"/>
              <w:textAlignment w:val="auto"/>
            </w:pPr>
            <w:r>
              <w:t>Comité d'action et entraide sociale (prestations sociales, culturelles, sportives)</w:t>
            </w:r>
          </w:p>
          <w:p w14:paraId="0728DB43" w14:textId="2188537F" w:rsidR="00487794" w:rsidRPr="00487794" w:rsidRDefault="00487794" w:rsidP="00076A30">
            <w:pPr>
              <w:pStyle w:val="Paragraphedeliste"/>
              <w:numPr>
                <w:ilvl w:val="0"/>
                <w:numId w:val="35"/>
              </w:numPr>
              <w:autoSpaceDE/>
              <w:autoSpaceDN/>
              <w:adjustRightInd/>
              <w:spacing w:line="240" w:lineRule="auto"/>
              <w:ind w:left="302" w:hanging="283"/>
              <w:textAlignment w:val="auto"/>
            </w:pPr>
            <w:r>
              <w:t xml:space="preserve">Transports </w:t>
            </w:r>
            <w:r w:rsidR="00EE64CF">
              <w:t>publics remboursés à 75%</w:t>
            </w:r>
          </w:p>
        </w:tc>
      </w:tr>
      <w:tr w:rsidR="0094176C" w14:paraId="31950844" w14:textId="77777777" w:rsidTr="003E0181">
        <w:trPr>
          <w:jc w:val="center"/>
        </w:trPr>
        <w:tc>
          <w:tcPr>
            <w:tcW w:w="10915" w:type="dxa"/>
            <w:gridSpan w:val="2"/>
            <w:shd w:val="clear" w:color="auto" w:fill="EE7D00" w:themeFill="accent6" w:themeFillShade="BF"/>
            <w:vAlign w:val="center"/>
          </w:tcPr>
          <w:p w14:paraId="3B43C2CD" w14:textId="77777777" w:rsidR="0094176C" w:rsidRPr="00A8770E" w:rsidRDefault="0094176C" w:rsidP="007B59C5">
            <w:pPr>
              <w:pStyle w:val="Titre1-tableau"/>
              <w:rPr>
                <w:color w:val="000000"/>
              </w:rPr>
            </w:pPr>
            <w:r>
              <w:t>Modalités de candidature</w:t>
            </w:r>
          </w:p>
        </w:tc>
      </w:tr>
      <w:tr w:rsidR="0094176C" w14:paraId="738C0E36" w14:textId="77777777" w:rsidTr="003E0181">
        <w:trPr>
          <w:jc w:val="center"/>
        </w:trPr>
        <w:tc>
          <w:tcPr>
            <w:tcW w:w="1859" w:type="dxa"/>
            <w:shd w:val="clear" w:color="auto" w:fill="F2F2F2" w:themeFill="background1" w:themeFillShade="F2"/>
          </w:tcPr>
          <w:p w14:paraId="3D6AF1B8" w14:textId="77777777" w:rsidR="0094176C" w:rsidRDefault="0094176C" w:rsidP="007B59C5">
            <w:pPr>
              <w:pStyle w:val="Titre2-tableau"/>
            </w:pPr>
            <w:r>
              <w:t>Date limite de candidature</w:t>
            </w:r>
          </w:p>
        </w:tc>
        <w:tc>
          <w:tcPr>
            <w:tcW w:w="9056" w:type="dxa"/>
            <w:shd w:val="clear" w:color="auto" w:fill="F2F2F2" w:themeFill="background1" w:themeFillShade="F2"/>
            <w:vAlign w:val="center"/>
          </w:tcPr>
          <w:p w14:paraId="4AC7F197" w14:textId="5CFF425C" w:rsidR="0094176C" w:rsidRDefault="00076A30" w:rsidP="007B59C5">
            <w:pPr>
              <w:pStyle w:val="Normal-tableau-puces"/>
            </w:pPr>
            <w:r>
              <w:rPr>
                <w:b/>
              </w:rPr>
              <w:t>Vendredi</w:t>
            </w:r>
            <w:r>
              <w:rPr>
                <w:b/>
                <w:spacing w:val="-7"/>
              </w:rPr>
              <w:t xml:space="preserve"> </w:t>
            </w:r>
            <w:r>
              <w:rPr>
                <w:b/>
              </w:rPr>
              <w:t>18</w:t>
            </w:r>
            <w:r>
              <w:rPr>
                <w:b/>
                <w:spacing w:val="-6"/>
              </w:rPr>
              <w:t xml:space="preserve"> </w:t>
            </w:r>
            <w:r>
              <w:rPr>
                <w:b/>
              </w:rPr>
              <w:t>avril</w:t>
            </w:r>
            <w:r>
              <w:rPr>
                <w:b/>
                <w:spacing w:val="-6"/>
              </w:rPr>
              <w:t xml:space="preserve"> </w:t>
            </w:r>
            <w:r>
              <w:rPr>
                <w:b/>
              </w:rPr>
              <w:t>2025,</w:t>
            </w:r>
            <w:r>
              <w:rPr>
                <w:b/>
                <w:spacing w:val="-4"/>
              </w:rPr>
              <w:t xml:space="preserve"> 17h00</w:t>
            </w:r>
          </w:p>
        </w:tc>
      </w:tr>
      <w:tr w:rsidR="0094176C" w14:paraId="4C949396" w14:textId="77777777" w:rsidTr="003E0181">
        <w:trPr>
          <w:jc w:val="center"/>
        </w:trPr>
        <w:tc>
          <w:tcPr>
            <w:tcW w:w="1859" w:type="dxa"/>
            <w:shd w:val="clear" w:color="auto" w:fill="FFFFFF" w:themeFill="background1"/>
          </w:tcPr>
          <w:p w14:paraId="5F0A1E15" w14:textId="52A4B6D9" w:rsidR="0094176C" w:rsidRDefault="00076A30" w:rsidP="00D4682D">
            <w:pPr>
              <w:pStyle w:val="Titre2-tableau"/>
            </w:pPr>
            <w:r>
              <w:t>Contact</w:t>
            </w:r>
          </w:p>
        </w:tc>
        <w:tc>
          <w:tcPr>
            <w:tcW w:w="9056" w:type="dxa"/>
            <w:shd w:val="clear" w:color="auto" w:fill="FFFFFF" w:themeFill="background1"/>
            <w:vAlign w:val="center"/>
          </w:tcPr>
          <w:p w14:paraId="2230FE32" w14:textId="4503D939" w:rsidR="0094176C" w:rsidRDefault="00102177" w:rsidP="008274F2">
            <w:pPr>
              <w:pStyle w:val="Normal-tableau-puces"/>
            </w:pPr>
            <w:r>
              <w:t>Sébastien GUIBERT</w:t>
            </w:r>
            <w:r w:rsidR="008274F2">
              <w:t xml:space="preserve"> </w:t>
            </w:r>
            <w:hyperlink r:id="rId14" w:history="1">
              <w:r w:rsidR="008274F2" w:rsidRPr="00C714FA">
                <w:rPr>
                  <w:rStyle w:val="Lienhypertexte"/>
                  <w:rFonts w:cs="Arial"/>
                </w:rPr>
                <w:t>sebastien.guibert@inserm.fr</w:t>
              </w:r>
            </w:hyperlink>
            <w:r w:rsidR="008274F2">
              <w:t xml:space="preserve"> </w:t>
            </w:r>
            <w:r w:rsidR="00EE64CF">
              <w:t xml:space="preserve"> </w:t>
            </w:r>
          </w:p>
        </w:tc>
      </w:tr>
      <w:tr w:rsidR="00385459" w14:paraId="32A05B5E" w14:textId="77777777" w:rsidTr="003E0181">
        <w:trPr>
          <w:jc w:val="center"/>
        </w:trPr>
        <w:tc>
          <w:tcPr>
            <w:tcW w:w="1859" w:type="dxa"/>
            <w:shd w:val="clear" w:color="auto" w:fill="F2F2F2" w:themeFill="background1" w:themeFillShade="F2"/>
          </w:tcPr>
          <w:p w14:paraId="5F611BFF" w14:textId="6F9EAB54" w:rsidR="00385459" w:rsidRPr="003E0181" w:rsidRDefault="00385459" w:rsidP="00385459">
            <w:pPr>
              <w:pStyle w:val="Titre2-tableau"/>
            </w:pPr>
            <w:r w:rsidRPr="000463A1">
              <w:t xml:space="preserve">Contractuels </w:t>
            </w:r>
          </w:p>
        </w:tc>
        <w:tc>
          <w:tcPr>
            <w:tcW w:w="9056" w:type="dxa"/>
            <w:shd w:val="clear" w:color="auto" w:fill="F2F2F2" w:themeFill="background1" w:themeFillShade="F2"/>
            <w:vAlign w:val="center"/>
          </w:tcPr>
          <w:p w14:paraId="351F9E57" w14:textId="77777777" w:rsidR="00385459" w:rsidRPr="000463A1" w:rsidRDefault="00385459" w:rsidP="00385459">
            <w:pPr>
              <w:pStyle w:val="TableParagraph"/>
              <w:widowControl/>
              <w:numPr>
                <w:ilvl w:val="0"/>
                <w:numId w:val="47"/>
              </w:numPr>
              <w:tabs>
                <w:tab w:val="left" w:pos="385"/>
              </w:tabs>
              <w:autoSpaceDE/>
              <w:autoSpaceDN/>
              <w:spacing w:before="87"/>
              <w:ind w:left="238"/>
              <w:jc w:val="both"/>
              <w:rPr>
                <w:rFonts w:ascii="Arial" w:hAnsi="Arial" w:cs="Arial"/>
                <w:position w:val="1"/>
                <w:sz w:val="20"/>
                <w:szCs w:val="20"/>
              </w:rPr>
            </w:pPr>
            <w:r w:rsidRPr="000463A1">
              <w:rPr>
                <w:rFonts w:ascii="Arial" w:hAnsi="Arial" w:cs="Arial"/>
                <w:spacing w:val="-2"/>
                <w:position w:val="1"/>
                <w:sz w:val="20"/>
                <w:szCs w:val="20"/>
              </w:rPr>
              <w:t>Recrutement</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par</w:t>
            </w:r>
            <w:r w:rsidRPr="000463A1">
              <w:rPr>
                <w:rFonts w:ascii="Arial" w:hAnsi="Arial" w:cs="Arial"/>
                <w:spacing w:val="-5"/>
                <w:position w:val="1"/>
                <w:sz w:val="20"/>
                <w:szCs w:val="20"/>
              </w:rPr>
              <w:t xml:space="preserve"> </w:t>
            </w:r>
            <w:r w:rsidRPr="000463A1">
              <w:rPr>
                <w:rFonts w:ascii="Arial" w:hAnsi="Arial" w:cs="Arial"/>
                <w:spacing w:val="-2"/>
                <w:position w:val="1"/>
                <w:sz w:val="20"/>
                <w:szCs w:val="20"/>
              </w:rPr>
              <w:t>la</w:t>
            </w:r>
            <w:r w:rsidRPr="000463A1">
              <w:rPr>
                <w:rFonts w:ascii="Arial" w:hAnsi="Arial" w:cs="Arial"/>
                <w:spacing w:val="-5"/>
                <w:position w:val="1"/>
                <w:sz w:val="20"/>
                <w:szCs w:val="20"/>
              </w:rPr>
              <w:t xml:space="preserve"> </w:t>
            </w:r>
            <w:r w:rsidRPr="000463A1">
              <w:rPr>
                <w:rFonts w:ascii="Arial" w:hAnsi="Arial" w:cs="Arial"/>
                <w:spacing w:val="-2"/>
                <w:position w:val="1"/>
                <w:sz w:val="20"/>
                <w:szCs w:val="20"/>
              </w:rPr>
              <w:t>voie</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contractuelle</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(article</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L.352-4</w:t>
            </w:r>
            <w:r w:rsidRPr="000463A1">
              <w:rPr>
                <w:rFonts w:ascii="Arial" w:hAnsi="Arial" w:cs="Arial"/>
                <w:spacing w:val="-5"/>
                <w:position w:val="1"/>
                <w:sz w:val="20"/>
                <w:szCs w:val="20"/>
              </w:rPr>
              <w:t xml:space="preserve"> </w:t>
            </w:r>
            <w:r w:rsidRPr="000463A1">
              <w:rPr>
                <w:rFonts w:ascii="Arial" w:hAnsi="Arial" w:cs="Arial"/>
                <w:spacing w:val="-2"/>
                <w:position w:val="1"/>
                <w:sz w:val="20"/>
                <w:szCs w:val="20"/>
              </w:rPr>
              <w:t>du</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code</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général</w:t>
            </w:r>
            <w:r w:rsidRPr="000463A1">
              <w:rPr>
                <w:rFonts w:ascii="Arial" w:hAnsi="Arial" w:cs="Arial"/>
                <w:spacing w:val="-5"/>
                <w:position w:val="1"/>
                <w:sz w:val="20"/>
                <w:szCs w:val="20"/>
              </w:rPr>
              <w:t xml:space="preserve"> </w:t>
            </w:r>
            <w:r w:rsidRPr="000463A1">
              <w:rPr>
                <w:rFonts w:ascii="Arial" w:hAnsi="Arial" w:cs="Arial"/>
                <w:spacing w:val="-2"/>
                <w:position w:val="1"/>
                <w:sz w:val="20"/>
                <w:szCs w:val="20"/>
              </w:rPr>
              <w:t>de</w:t>
            </w:r>
            <w:r w:rsidRPr="000463A1">
              <w:rPr>
                <w:rFonts w:ascii="Arial" w:hAnsi="Arial" w:cs="Arial"/>
                <w:spacing w:val="-4"/>
                <w:position w:val="1"/>
                <w:sz w:val="20"/>
                <w:szCs w:val="20"/>
              </w:rPr>
              <w:t xml:space="preserve"> </w:t>
            </w:r>
            <w:r w:rsidRPr="000463A1">
              <w:rPr>
                <w:rFonts w:ascii="Arial" w:hAnsi="Arial" w:cs="Arial"/>
                <w:spacing w:val="-2"/>
                <w:position w:val="1"/>
                <w:sz w:val="20"/>
                <w:szCs w:val="20"/>
              </w:rPr>
              <w:t>la</w:t>
            </w:r>
            <w:r w:rsidRPr="000463A1">
              <w:rPr>
                <w:rFonts w:ascii="Arial" w:hAnsi="Arial" w:cs="Arial"/>
                <w:spacing w:val="-6"/>
                <w:position w:val="1"/>
                <w:sz w:val="20"/>
                <w:szCs w:val="20"/>
              </w:rPr>
              <w:t xml:space="preserve"> </w:t>
            </w:r>
            <w:r w:rsidRPr="000463A1">
              <w:rPr>
                <w:rFonts w:ascii="Arial" w:hAnsi="Arial" w:cs="Arial"/>
                <w:spacing w:val="-2"/>
                <w:position w:val="1"/>
                <w:sz w:val="20"/>
                <w:szCs w:val="20"/>
              </w:rPr>
              <w:t>fonction</w:t>
            </w:r>
            <w:r w:rsidRPr="000463A1">
              <w:rPr>
                <w:rFonts w:ascii="Arial" w:hAnsi="Arial" w:cs="Arial"/>
                <w:spacing w:val="-5"/>
                <w:position w:val="1"/>
                <w:sz w:val="20"/>
                <w:szCs w:val="20"/>
              </w:rPr>
              <w:t xml:space="preserve"> </w:t>
            </w:r>
            <w:r w:rsidRPr="000463A1">
              <w:rPr>
                <w:rFonts w:ascii="Arial" w:hAnsi="Arial" w:cs="Arial"/>
                <w:spacing w:val="-2"/>
                <w:position w:val="1"/>
                <w:sz w:val="20"/>
                <w:szCs w:val="20"/>
              </w:rPr>
              <w:t>publique).</w:t>
            </w:r>
          </w:p>
          <w:p w14:paraId="190A4DF1" w14:textId="77777777" w:rsidR="00385459" w:rsidRPr="000463A1" w:rsidRDefault="00385459" w:rsidP="00385459">
            <w:pPr>
              <w:pStyle w:val="TableParagraph"/>
              <w:widowControl/>
              <w:numPr>
                <w:ilvl w:val="0"/>
                <w:numId w:val="47"/>
              </w:numPr>
              <w:tabs>
                <w:tab w:val="left" w:pos="385"/>
              </w:tabs>
              <w:autoSpaceDE/>
              <w:autoSpaceDN/>
              <w:spacing w:before="35" w:line="280" w:lineRule="auto"/>
              <w:ind w:left="238" w:right="105"/>
              <w:jc w:val="both"/>
              <w:rPr>
                <w:rFonts w:ascii="Arial" w:hAnsi="Arial" w:cs="Arial"/>
                <w:b/>
                <w:sz w:val="20"/>
                <w:szCs w:val="20"/>
                <w:u w:val="single"/>
              </w:rPr>
            </w:pPr>
            <w:r w:rsidRPr="000463A1">
              <w:rPr>
                <w:rFonts w:ascii="Arial" w:hAnsi="Arial" w:cs="Arial"/>
                <w:position w:val="1"/>
                <w:sz w:val="20"/>
                <w:szCs w:val="20"/>
              </w:rPr>
              <w:t xml:space="preserve">Ce recrutement est </w:t>
            </w:r>
            <w:r w:rsidRPr="000463A1">
              <w:rPr>
                <w:rFonts w:ascii="Arial" w:hAnsi="Arial" w:cs="Arial"/>
                <w:b/>
                <w:position w:val="1"/>
                <w:sz w:val="20"/>
                <w:szCs w:val="20"/>
                <w:u w:val="single"/>
              </w:rPr>
              <w:t xml:space="preserve">réservé aux candidats en situation de handicap n’ayant pas la qualité de fonctionnaire et relevant </w:t>
            </w:r>
            <w:r w:rsidRPr="000463A1">
              <w:rPr>
                <w:rFonts w:ascii="Arial" w:hAnsi="Arial" w:cs="Arial"/>
                <w:b/>
                <w:sz w:val="20"/>
                <w:szCs w:val="20"/>
                <w:u w:val="single"/>
              </w:rPr>
              <w:t>de</w:t>
            </w:r>
            <w:r w:rsidRPr="000463A1">
              <w:rPr>
                <w:rFonts w:ascii="Arial" w:hAnsi="Arial" w:cs="Arial"/>
                <w:b/>
                <w:spacing w:val="-5"/>
                <w:sz w:val="20"/>
                <w:szCs w:val="20"/>
                <w:u w:val="single"/>
              </w:rPr>
              <w:t xml:space="preserve"> </w:t>
            </w:r>
            <w:r w:rsidRPr="000463A1">
              <w:rPr>
                <w:rFonts w:ascii="Arial" w:hAnsi="Arial" w:cs="Arial"/>
                <w:b/>
                <w:sz w:val="20"/>
                <w:szCs w:val="20"/>
                <w:u w:val="single"/>
              </w:rPr>
              <w:t>l’une</w:t>
            </w:r>
            <w:r w:rsidRPr="000463A1">
              <w:rPr>
                <w:rFonts w:ascii="Arial" w:hAnsi="Arial" w:cs="Arial"/>
                <w:b/>
                <w:spacing w:val="-5"/>
                <w:sz w:val="20"/>
                <w:szCs w:val="20"/>
                <w:u w:val="single"/>
              </w:rPr>
              <w:t xml:space="preserve"> </w:t>
            </w:r>
            <w:r w:rsidRPr="000463A1">
              <w:rPr>
                <w:rFonts w:ascii="Arial" w:hAnsi="Arial" w:cs="Arial"/>
                <w:b/>
                <w:sz w:val="20"/>
                <w:szCs w:val="20"/>
                <w:u w:val="single"/>
              </w:rPr>
              <w:t>des</w:t>
            </w:r>
            <w:r w:rsidRPr="000463A1">
              <w:rPr>
                <w:rFonts w:ascii="Arial" w:hAnsi="Arial" w:cs="Arial"/>
                <w:b/>
                <w:spacing w:val="-5"/>
                <w:sz w:val="20"/>
                <w:szCs w:val="20"/>
                <w:u w:val="single"/>
              </w:rPr>
              <w:t xml:space="preserve"> </w:t>
            </w:r>
            <w:r w:rsidRPr="000463A1">
              <w:rPr>
                <w:rFonts w:ascii="Arial" w:hAnsi="Arial" w:cs="Arial"/>
                <w:b/>
                <w:sz w:val="20"/>
                <w:szCs w:val="20"/>
                <w:u w:val="single"/>
              </w:rPr>
              <w:t>catégories</w:t>
            </w:r>
            <w:r w:rsidRPr="000463A1">
              <w:rPr>
                <w:rFonts w:ascii="Arial" w:hAnsi="Arial" w:cs="Arial"/>
                <w:b/>
                <w:spacing w:val="-5"/>
                <w:sz w:val="20"/>
                <w:szCs w:val="20"/>
                <w:u w:val="single"/>
              </w:rPr>
              <w:t xml:space="preserve"> de bénéficiaire de l’obligation d’emploi des travailleurs handicapés </w:t>
            </w:r>
            <w:r w:rsidRPr="000463A1">
              <w:rPr>
                <w:rFonts w:ascii="Arial" w:hAnsi="Arial" w:cs="Arial"/>
                <w:b/>
                <w:sz w:val="20"/>
                <w:szCs w:val="20"/>
                <w:u w:val="single"/>
              </w:rPr>
              <w:t>mentionnées</w:t>
            </w:r>
            <w:r w:rsidRPr="000463A1">
              <w:rPr>
                <w:rFonts w:ascii="Arial" w:hAnsi="Arial" w:cs="Arial"/>
                <w:b/>
                <w:spacing w:val="-5"/>
                <w:sz w:val="20"/>
                <w:szCs w:val="20"/>
                <w:u w:val="single"/>
              </w:rPr>
              <w:t xml:space="preserve"> </w:t>
            </w:r>
            <w:r w:rsidRPr="000463A1">
              <w:rPr>
                <w:rFonts w:ascii="Arial" w:hAnsi="Arial" w:cs="Arial"/>
                <w:b/>
                <w:sz w:val="20"/>
                <w:szCs w:val="20"/>
                <w:u w:val="single"/>
              </w:rPr>
              <w:t>aux</w:t>
            </w:r>
            <w:r w:rsidRPr="000463A1">
              <w:rPr>
                <w:rFonts w:ascii="Arial" w:hAnsi="Arial" w:cs="Arial"/>
                <w:b/>
                <w:spacing w:val="-3"/>
                <w:sz w:val="20"/>
                <w:szCs w:val="20"/>
                <w:u w:val="single"/>
              </w:rPr>
              <w:t xml:space="preserve"> </w:t>
            </w:r>
            <w:r w:rsidRPr="000463A1">
              <w:rPr>
                <w:rFonts w:ascii="Arial" w:hAnsi="Arial" w:cs="Arial"/>
                <w:b/>
                <w:sz w:val="20"/>
                <w:szCs w:val="20"/>
                <w:u w:val="single"/>
              </w:rPr>
              <w:t>1°,</w:t>
            </w:r>
            <w:r w:rsidRPr="000463A1">
              <w:rPr>
                <w:rFonts w:ascii="Arial" w:hAnsi="Arial" w:cs="Arial"/>
                <w:b/>
                <w:spacing w:val="-4"/>
                <w:sz w:val="20"/>
                <w:szCs w:val="20"/>
                <w:u w:val="single"/>
              </w:rPr>
              <w:t xml:space="preserve"> </w:t>
            </w:r>
            <w:r w:rsidRPr="000463A1">
              <w:rPr>
                <w:rFonts w:ascii="Arial" w:hAnsi="Arial" w:cs="Arial"/>
                <w:b/>
                <w:sz w:val="20"/>
                <w:szCs w:val="20"/>
                <w:u w:val="single"/>
              </w:rPr>
              <w:t>2°,</w:t>
            </w:r>
            <w:r w:rsidRPr="000463A1">
              <w:rPr>
                <w:rFonts w:ascii="Arial" w:hAnsi="Arial" w:cs="Arial"/>
                <w:b/>
                <w:spacing w:val="-4"/>
                <w:sz w:val="20"/>
                <w:szCs w:val="20"/>
                <w:u w:val="single"/>
              </w:rPr>
              <w:t xml:space="preserve"> </w:t>
            </w:r>
            <w:r w:rsidRPr="000463A1">
              <w:rPr>
                <w:rFonts w:ascii="Arial" w:hAnsi="Arial" w:cs="Arial"/>
                <w:b/>
                <w:sz w:val="20"/>
                <w:szCs w:val="20"/>
                <w:u w:val="single"/>
              </w:rPr>
              <w:t>3°,</w:t>
            </w:r>
            <w:r w:rsidRPr="000463A1">
              <w:rPr>
                <w:rFonts w:ascii="Arial" w:hAnsi="Arial" w:cs="Arial"/>
                <w:b/>
                <w:spacing w:val="-4"/>
                <w:sz w:val="20"/>
                <w:szCs w:val="20"/>
                <w:u w:val="single"/>
              </w:rPr>
              <w:t xml:space="preserve"> </w:t>
            </w:r>
            <w:r w:rsidRPr="000463A1">
              <w:rPr>
                <w:rFonts w:ascii="Arial" w:hAnsi="Arial" w:cs="Arial"/>
                <w:b/>
                <w:sz w:val="20"/>
                <w:szCs w:val="20"/>
                <w:u w:val="single"/>
              </w:rPr>
              <w:t>4°,</w:t>
            </w:r>
            <w:r w:rsidRPr="000463A1">
              <w:rPr>
                <w:rFonts w:ascii="Arial" w:hAnsi="Arial" w:cs="Arial"/>
                <w:b/>
                <w:spacing w:val="-4"/>
                <w:sz w:val="20"/>
                <w:szCs w:val="20"/>
                <w:u w:val="single"/>
              </w:rPr>
              <w:t xml:space="preserve"> </w:t>
            </w:r>
            <w:r w:rsidRPr="000463A1">
              <w:rPr>
                <w:rFonts w:ascii="Arial" w:hAnsi="Arial" w:cs="Arial"/>
                <w:b/>
                <w:sz w:val="20"/>
                <w:szCs w:val="20"/>
                <w:u w:val="single"/>
              </w:rPr>
              <w:t>9°,</w:t>
            </w:r>
            <w:r w:rsidRPr="000463A1">
              <w:rPr>
                <w:rFonts w:ascii="Arial" w:hAnsi="Arial" w:cs="Arial"/>
                <w:b/>
                <w:spacing w:val="-4"/>
                <w:sz w:val="20"/>
                <w:szCs w:val="20"/>
                <w:u w:val="single"/>
              </w:rPr>
              <w:t xml:space="preserve"> </w:t>
            </w:r>
            <w:r w:rsidRPr="000463A1">
              <w:rPr>
                <w:rFonts w:ascii="Arial" w:hAnsi="Arial" w:cs="Arial"/>
                <w:b/>
                <w:sz w:val="20"/>
                <w:szCs w:val="20"/>
                <w:u w:val="single"/>
              </w:rPr>
              <w:t>10°</w:t>
            </w:r>
            <w:r w:rsidRPr="000463A1">
              <w:rPr>
                <w:rFonts w:ascii="Arial" w:hAnsi="Arial" w:cs="Arial"/>
                <w:b/>
                <w:spacing w:val="-5"/>
                <w:sz w:val="20"/>
                <w:szCs w:val="20"/>
                <w:u w:val="single"/>
              </w:rPr>
              <w:t xml:space="preserve"> </w:t>
            </w:r>
            <w:r w:rsidRPr="000463A1">
              <w:rPr>
                <w:rFonts w:ascii="Arial" w:hAnsi="Arial" w:cs="Arial"/>
                <w:b/>
                <w:sz w:val="20"/>
                <w:szCs w:val="20"/>
                <w:u w:val="single"/>
              </w:rPr>
              <w:t>et</w:t>
            </w:r>
            <w:r w:rsidRPr="000463A1">
              <w:rPr>
                <w:rFonts w:ascii="Arial" w:hAnsi="Arial" w:cs="Arial"/>
                <w:b/>
                <w:spacing w:val="-5"/>
                <w:sz w:val="20"/>
                <w:szCs w:val="20"/>
                <w:u w:val="single"/>
              </w:rPr>
              <w:t xml:space="preserve"> </w:t>
            </w:r>
            <w:r w:rsidRPr="000463A1">
              <w:rPr>
                <w:rFonts w:ascii="Arial" w:hAnsi="Arial" w:cs="Arial"/>
                <w:b/>
                <w:sz w:val="20"/>
                <w:szCs w:val="20"/>
                <w:u w:val="single"/>
              </w:rPr>
              <w:t>11°</w:t>
            </w:r>
            <w:r w:rsidRPr="000463A1">
              <w:rPr>
                <w:rFonts w:ascii="Arial" w:hAnsi="Arial" w:cs="Arial"/>
                <w:b/>
                <w:spacing w:val="-6"/>
                <w:sz w:val="20"/>
                <w:szCs w:val="20"/>
                <w:u w:val="single"/>
              </w:rPr>
              <w:t xml:space="preserve"> </w:t>
            </w:r>
            <w:r w:rsidRPr="000463A1">
              <w:rPr>
                <w:rFonts w:ascii="Arial" w:hAnsi="Arial" w:cs="Arial"/>
                <w:b/>
                <w:sz w:val="20"/>
                <w:szCs w:val="20"/>
                <w:u w:val="single"/>
              </w:rPr>
              <w:t>de</w:t>
            </w:r>
            <w:r w:rsidRPr="000463A1">
              <w:rPr>
                <w:rFonts w:ascii="Arial" w:hAnsi="Arial" w:cs="Arial"/>
                <w:b/>
                <w:spacing w:val="-6"/>
                <w:sz w:val="20"/>
                <w:szCs w:val="20"/>
                <w:u w:val="single"/>
              </w:rPr>
              <w:t xml:space="preserve"> </w:t>
            </w:r>
            <w:r w:rsidRPr="000463A1">
              <w:rPr>
                <w:rFonts w:ascii="Arial" w:hAnsi="Arial" w:cs="Arial"/>
                <w:b/>
                <w:sz w:val="20"/>
                <w:szCs w:val="20"/>
                <w:u w:val="single"/>
              </w:rPr>
              <w:t>l</w:t>
            </w:r>
            <w:hyperlink r:id="rId15">
              <w:r w:rsidRPr="000463A1">
                <w:rPr>
                  <w:rFonts w:ascii="Arial" w:hAnsi="Arial" w:cs="Arial"/>
                  <w:b/>
                  <w:sz w:val="20"/>
                  <w:szCs w:val="20"/>
                  <w:u w:val="single"/>
                </w:rPr>
                <w:t>'article</w:t>
              </w:r>
              <w:r w:rsidRPr="000463A1">
                <w:rPr>
                  <w:rFonts w:ascii="Arial" w:hAnsi="Arial" w:cs="Arial"/>
                  <w:b/>
                  <w:spacing w:val="-6"/>
                  <w:sz w:val="20"/>
                  <w:szCs w:val="20"/>
                  <w:u w:val="single"/>
                </w:rPr>
                <w:t xml:space="preserve"> </w:t>
              </w:r>
              <w:r w:rsidRPr="000463A1">
                <w:rPr>
                  <w:rFonts w:ascii="Arial" w:hAnsi="Arial" w:cs="Arial"/>
                  <w:b/>
                  <w:sz w:val="20"/>
                  <w:szCs w:val="20"/>
                  <w:u w:val="single"/>
                </w:rPr>
                <w:t>L.5212-13</w:t>
              </w:r>
              <w:r w:rsidRPr="000463A1">
                <w:rPr>
                  <w:rFonts w:ascii="Arial" w:hAnsi="Arial" w:cs="Arial"/>
                  <w:b/>
                  <w:spacing w:val="-6"/>
                  <w:sz w:val="20"/>
                  <w:szCs w:val="20"/>
                  <w:u w:val="single"/>
                </w:rPr>
                <w:t xml:space="preserve"> </w:t>
              </w:r>
              <w:r w:rsidRPr="000463A1">
                <w:rPr>
                  <w:rFonts w:ascii="Arial" w:hAnsi="Arial" w:cs="Arial"/>
                  <w:b/>
                  <w:sz w:val="20"/>
                  <w:szCs w:val="20"/>
                  <w:u w:val="single"/>
                </w:rPr>
                <w:t>du</w:t>
              </w:r>
            </w:hyperlink>
            <w:r w:rsidRPr="000463A1">
              <w:rPr>
                <w:rFonts w:ascii="Arial" w:hAnsi="Arial" w:cs="Arial"/>
                <w:b/>
                <w:sz w:val="20"/>
                <w:szCs w:val="20"/>
                <w:u w:val="single"/>
              </w:rPr>
              <w:t xml:space="preserve"> </w:t>
            </w:r>
            <w:hyperlink r:id="rId16">
              <w:r w:rsidRPr="000463A1">
                <w:rPr>
                  <w:rFonts w:ascii="Arial" w:hAnsi="Arial" w:cs="Arial"/>
                  <w:b/>
                  <w:sz w:val="20"/>
                  <w:szCs w:val="20"/>
                  <w:u w:val="single"/>
                </w:rPr>
                <w:t>Code du travail.</w:t>
              </w:r>
            </w:hyperlink>
          </w:p>
          <w:p w14:paraId="3B5CE454" w14:textId="77777777" w:rsidR="00385459" w:rsidRPr="000463A1" w:rsidRDefault="00385459" w:rsidP="00385459">
            <w:pPr>
              <w:pStyle w:val="TableParagraph"/>
              <w:widowControl/>
              <w:numPr>
                <w:ilvl w:val="0"/>
                <w:numId w:val="47"/>
              </w:numPr>
              <w:tabs>
                <w:tab w:val="left" w:pos="385"/>
              </w:tabs>
              <w:autoSpaceDE/>
              <w:autoSpaceDN/>
              <w:spacing w:before="8"/>
              <w:ind w:left="238"/>
              <w:jc w:val="both"/>
              <w:rPr>
                <w:rFonts w:ascii="Arial" w:hAnsi="Arial" w:cs="Arial"/>
                <w:position w:val="1"/>
                <w:sz w:val="20"/>
                <w:szCs w:val="20"/>
              </w:rPr>
            </w:pPr>
            <w:r w:rsidRPr="000463A1">
              <w:rPr>
                <w:rFonts w:ascii="Arial" w:hAnsi="Arial" w:cs="Arial"/>
                <w:position w:val="1"/>
                <w:sz w:val="20"/>
                <w:szCs w:val="20"/>
              </w:rPr>
              <w:t>Pour</w:t>
            </w:r>
            <w:r w:rsidRPr="000463A1">
              <w:rPr>
                <w:rFonts w:ascii="Arial" w:hAnsi="Arial" w:cs="Arial"/>
                <w:spacing w:val="-9"/>
                <w:position w:val="1"/>
                <w:sz w:val="20"/>
                <w:szCs w:val="20"/>
              </w:rPr>
              <w:t xml:space="preserve"> </w:t>
            </w:r>
            <w:r w:rsidRPr="000463A1">
              <w:rPr>
                <w:rFonts w:ascii="Arial" w:hAnsi="Arial" w:cs="Arial"/>
                <w:position w:val="1"/>
                <w:sz w:val="20"/>
                <w:szCs w:val="20"/>
              </w:rPr>
              <w:t>candidater</w:t>
            </w:r>
            <w:r w:rsidRPr="000463A1">
              <w:rPr>
                <w:rFonts w:ascii="Arial" w:hAnsi="Arial" w:cs="Arial"/>
                <w:spacing w:val="-6"/>
                <w:position w:val="1"/>
                <w:sz w:val="20"/>
                <w:szCs w:val="20"/>
              </w:rPr>
              <w:t xml:space="preserve"> </w:t>
            </w:r>
            <w:r w:rsidRPr="000463A1">
              <w:rPr>
                <w:rFonts w:ascii="Arial" w:hAnsi="Arial" w:cs="Arial"/>
                <w:spacing w:val="-10"/>
                <w:position w:val="1"/>
                <w:sz w:val="20"/>
                <w:szCs w:val="20"/>
              </w:rPr>
              <w:t>:</w:t>
            </w:r>
          </w:p>
          <w:p w14:paraId="75B032D2" w14:textId="77777777" w:rsidR="00385459" w:rsidRPr="000463A1" w:rsidRDefault="00385459" w:rsidP="00385459">
            <w:pPr>
              <w:pStyle w:val="TableParagraph"/>
              <w:tabs>
                <w:tab w:val="left" w:pos="385"/>
                <w:tab w:val="left" w:pos="759"/>
              </w:tabs>
              <w:spacing w:before="30" w:line="288" w:lineRule="auto"/>
              <w:ind w:left="238"/>
              <w:rPr>
                <w:rFonts w:ascii="Arial" w:hAnsi="Arial" w:cs="Arial"/>
                <w:b/>
                <w:sz w:val="20"/>
                <w:szCs w:val="20"/>
              </w:rPr>
            </w:pPr>
            <w:r w:rsidRPr="000463A1">
              <w:rPr>
                <w:rFonts w:ascii="Arial" w:hAnsi="Arial" w:cs="Arial"/>
                <w:sz w:val="20"/>
                <w:szCs w:val="20"/>
              </w:rPr>
              <w:t xml:space="preserve">Télécharger un dossier de candidature depuis la page dédiée à la campagne : </w:t>
            </w:r>
            <w:hyperlink r:id="rId17">
              <w:r>
                <w:rPr>
                  <w:rFonts w:ascii="Arial" w:hAnsi="Arial"/>
                  <w:b/>
                  <w:color w:val="009BB7"/>
                  <w:spacing w:val="-2"/>
                  <w:sz w:val="20"/>
                  <w:u w:val="single" w:color="009BB7"/>
                </w:rPr>
                <w:t>https://pro.inserm.fr/rubriques/nous-rejoindre/recrutement-handicap/contrats-pour-</w:t>
              </w:r>
            </w:hyperlink>
            <w:r>
              <w:rPr>
                <w:rFonts w:ascii="Arial" w:hAnsi="Arial"/>
                <w:b/>
                <w:color w:val="009BB7"/>
                <w:spacing w:val="-2"/>
                <w:sz w:val="20"/>
              </w:rPr>
              <w:t xml:space="preserve"> </w:t>
            </w:r>
            <w:hyperlink r:id="rId18">
              <w:r>
                <w:rPr>
                  <w:rFonts w:ascii="Arial" w:hAnsi="Arial"/>
                  <w:b/>
                  <w:color w:val="009BB7"/>
                  <w:spacing w:val="-2"/>
                  <w:sz w:val="20"/>
                  <w:u w:val="single" w:color="009BB7"/>
                </w:rPr>
                <w:t>les-personnels-</w:t>
              </w:r>
              <w:proofErr w:type="spellStart"/>
              <w:r>
                <w:rPr>
                  <w:rFonts w:ascii="Arial" w:hAnsi="Arial"/>
                  <w:b/>
                  <w:color w:val="009BB7"/>
                  <w:spacing w:val="-2"/>
                  <w:sz w:val="20"/>
                  <w:u w:val="single" w:color="009BB7"/>
                </w:rPr>
                <w:t>dappui</w:t>
              </w:r>
              <w:proofErr w:type="spellEnd"/>
              <w:r>
                <w:rPr>
                  <w:rFonts w:ascii="Arial" w:hAnsi="Arial"/>
                  <w:b/>
                  <w:color w:val="009BB7"/>
                  <w:spacing w:val="-2"/>
                  <w:sz w:val="20"/>
                  <w:u w:val="single" w:color="009BB7"/>
                </w:rPr>
                <w:t>-de-la-recherche-en-situation-de-handicap</w:t>
              </w:r>
            </w:hyperlink>
          </w:p>
          <w:p w14:paraId="039A86FF" w14:textId="77777777" w:rsidR="00385459" w:rsidRPr="000463A1" w:rsidRDefault="00385459" w:rsidP="00385459">
            <w:pPr>
              <w:pStyle w:val="TableParagraph"/>
              <w:tabs>
                <w:tab w:val="left" w:pos="385"/>
                <w:tab w:val="left" w:pos="729"/>
              </w:tabs>
              <w:spacing w:before="1"/>
              <w:ind w:left="238"/>
              <w:rPr>
                <w:rFonts w:ascii="Arial" w:hAnsi="Arial" w:cs="Arial"/>
                <w:sz w:val="20"/>
                <w:szCs w:val="20"/>
              </w:rPr>
            </w:pPr>
            <w:r w:rsidRPr="000463A1">
              <w:rPr>
                <w:rFonts w:ascii="Arial" w:hAnsi="Arial" w:cs="Arial"/>
                <w:spacing w:val="-2"/>
                <w:sz w:val="20"/>
                <w:szCs w:val="20"/>
              </w:rPr>
              <w:t>Envoyer</w:t>
            </w:r>
            <w:r w:rsidRPr="000463A1">
              <w:rPr>
                <w:rFonts w:ascii="Arial" w:hAnsi="Arial" w:cs="Arial"/>
                <w:spacing w:val="-7"/>
                <w:sz w:val="20"/>
                <w:szCs w:val="20"/>
              </w:rPr>
              <w:t xml:space="preserve"> </w:t>
            </w:r>
            <w:r w:rsidRPr="000463A1">
              <w:rPr>
                <w:rFonts w:ascii="Arial" w:hAnsi="Arial" w:cs="Arial"/>
                <w:spacing w:val="-2"/>
                <w:sz w:val="20"/>
                <w:szCs w:val="20"/>
              </w:rPr>
              <w:t>un</w:t>
            </w:r>
            <w:r w:rsidRPr="000463A1">
              <w:rPr>
                <w:rFonts w:ascii="Arial" w:hAnsi="Arial" w:cs="Arial"/>
                <w:spacing w:val="-8"/>
                <w:sz w:val="20"/>
                <w:szCs w:val="20"/>
              </w:rPr>
              <w:t xml:space="preserve"> </w:t>
            </w:r>
            <w:r w:rsidRPr="000463A1">
              <w:rPr>
                <w:rFonts w:ascii="Arial" w:hAnsi="Arial" w:cs="Arial"/>
                <w:spacing w:val="-2"/>
                <w:sz w:val="20"/>
                <w:szCs w:val="20"/>
              </w:rPr>
              <w:t>dossier</w:t>
            </w:r>
            <w:r w:rsidRPr="000463A1">
              <w:rPr>
                <w:rFonts w:ascii="Arial" w:hAnsi="Arial" w:cs="Arial"/>
                <w:spacing w:val="-10"/>
                <w:sz w:val="20"/>
                <w:szCs w:val="20"/>
              </w:rPr>
              <w:t xml:space="preserve"> </w:t>
            </w:r>
            <w:r w:rsidRPr="000463A1">
              <w:rPr>
                <w:rFonts w:ascii="Arial" w:hAnsi="Arial" w:cs="Arial"/>
                <w:spacing w:val="-2"/>
                <w:sz w:val="20"/>
                <w:szCs w:val="20"/>
              </w:rPr>
              <w:t>complet</w:t>
            </w:r>
            <w:r w:rsidRPr="000463A1">
              <w:rPr>
                <w:rFonts w:ascii="Arial" w:hAnsi="Arial" w:cs="Arial"/>
                <w:spacing w:val="-10"/>
                <w:sz w:val="20"/>
                <w:szCs w:val="20"/>
              </w:rPr>
              <w:t xml:space="preserve"> </w:t>
            </w:r>
            <w:r w:rsidRPr="000463A1">
              <w:rPr>
                <w:rFonts w:ascii="Arial" w:hAnsi="Arial" w:cs="Arial"/>
                <w:spacing w:val="-2"/>
                <w:sz w:val="20"/>
                <w:szCs w:val="20"/>
              </w:rPr>
              <w:t>accompagné</w:t>
            </w:r>
            <w:r w:rsidRPr="000463A1">
              <w:rPr>
                <w:rFonts w:ascii="Arial" w:hAnsi="Arial" w:cs="Arial"/>
                <w:spacing w:val="-8"/>
                <w:sz w:val="20"/>
                <w:szCs w:val="20"/>
              </w:rPr>
              <w:t xml:space="preserve"> </w:t>
            </w:r>
            <w:r w:rsidRPr="000463A1">
              <w:rPr>
                <w:rFonts w:ascii="Arial" w:hAnsi="Arial" w:cs="Arial"/>
                <w:spacing w:val="-2"/>
                <w:sz w:val="20"/>
                <w:szCs w:val="20"/>
              </w:rPr>
              <w:t>de</w:t>
            </w:r>
            <w:r w:rsidRPr="000463A1">
              <w:rPr>
                <w:rFonts w:ascii="Arial" w:hAnsi="Arial" w:cs="Arial"/>
                <w:spacing w:val="-4"/>
                <w:sz w:val="20"/>
                <w:szCs w:val="20"/>
              </w:rPr>
              <w:t xml:space="preserve"> </w:t>
            </w:r>
            <w:r w:rsidRPr="000463A1">
              <w:rPr>
                <w:rFonts w:ascii="Arial" w:hAnsi="Arial" w:cs="Arial"/>
                <w:spacing w:val="-2"/>
                <w:sz w:val="20"/>
                <w:szCs w:val="20"/>
              </w:rPr>
              <w:t>l’ensemble</w:t>
            </w:r>
            <w:r w:rsidRPr="000463A1">
              <w:rPr>
                <w:rFonts w:ascii="Arial" w:hAnsi="Arial" w:cs="Arial"/>
                <w:spacing w:val="-7"/>
                <w:sz w:val="20"/>
                <w:szCs w:val="20"/>
              </w:rPr>
              <w:t xml:space="preserve"> </w:t>
            </w:r>
            <w:r w:rsidRPr="000463A1">
              <w:rPr>
                <w:rFonts w:ascii="Arial" w:hAnsi="Arial" w:cs="Arial"/>
                <w:spacing w:val="-2"/>
                <w:sz w:val="20"/>
                <w:szCs w:val="20"/>
              </w:rPr>
              <w:t>des</w:t>
            </w:r>
            <w:r w:rsidRPr="000463A1">
              <w:rPr>
                <w:rFonts w:ascii="Arial" w:hAnsi="Arial" w:cs="Arial"/>
                <w:spacing w:val="-6"/>
                <w:sz w:val="20"/>
                <w:szCs w:val="20"/>
              </w:rPr>
              <w:t xml:space="preserve"> </w:t>
            </w:r>
            <w:r w:rsidRPr="000463A1">
              <w:rPr>
                <w:rFonts w:ascii="Arial" w:hAnsi="Arial" w:cs="Arial"/>
                <w:spacing w:val="-2"/>
                <w:sz w:val="20"/>
                <w:szCs w:val="20"/>
              </w:rPr>
              <w:t>pièces</w:t>
            </w:r>
            <w:r w:rsidRPr="000463A1">
              <w:rPr>
                <w:rFonts w:ascii="Arial" w:hAnsi="Arial" w:cs="Arial"/>
                <w:spacing w:val="-10"/>
                <w:sz w:val="20"/>
                <w:szCs w:val="20"/>
              </w:rPr>
              <w:t xml:space="preserve"> </w:t>
            </w:r>
            <w:r w:rsidRPr="000463A1">
              <w:rPr>
                <w:rFonts w:ascii="Arial" w:hAnsi="Arial" w:cs="Arial"/>
                <w:spacing w:val="-2"/>
                <w:sz w:val="20"/>
                <w:szCs w:val="20"/>
              </w:rPr>
              <w:t>justificatives</w:t>
            </w:r>
            <w:r w:rsidRPr="000463A1">
              <w:rPr>
                <w:rFonts w:ascii="Arial" w:hAnsi="Arial" w:cs="Arial"/>
                <w:spacing w:val="-6"/>
                <w:sz w:val="20"/>
                <w:szCs w:val="20"/>
              </w:rPr>
              <w:t xml:space="preserve"> </w:t>
            </w:r>
            <w:r w:rsidRPr="000463A1">
              <w:rPr>
                <w:rFonts w:ascii="Arial" w:hAnsi="Arial" w:cs="Arial"/>
                <w:spacing w:val="-2"/>
                <w:sz w:val="20"/>
                <w:szCs w:val="20"/>
              </w:rPr>
              <w:t>à</w:t>
            </w:r>
            <w:r w:rsidRPr="000463A1">
              <w:rPr>
                <w:rFonts w:ascii="Arial" w:hAnsi="Arial" w:cs="Arial"/>
                <w:spacing w:val="-10"/>
                <w:sz w:val="20"/>
                <w:szCs w:val="20"/>
              </w:rPr>
              <w:t xml:space="preserve"> </w:t>
            </w:r>
            <w:r w:rsidRPr="000463A1">
              <w:rPr>
                <w:rFonts w:ascii="Arial" w:hAnsi="Arial" w:cs="Arial"/>
                <w:spacing w:val="-2"/>
                <w:sz w:val="20"/>
                <w:szCs w:val="20"/>
              </w:rPr>
              <w:t>l’adresse</w:t>
            </w:r>
            <w:r w:rsidRPr="000463A1">
              <w:rPr>
                <w:rFonts w:ascii="Arial" w:hAnsi="Arial" w:cs="Arial"/>
                <w:spacing w:val="9"/>
                <w:sz w:val="20"/>
                <w:szCs w:val="20"/>
              </w:rPr>
              <w:t xml:space="preserve"> </w:t>
            </w:r>
            <w:r w:rsidRPr="000463A1">
              <w:rPr>
                <w:rFonts w:ascii="Arial" w:hAnsi="Arial" w:cs="Arial"/>
                <w:spacing w:val="-10"/>
                <w:sz w:val="20"/>
                <w:szCs w:val="20"/>
              </w:rPr>
              <w:t>:</w:t>
            </w:r>
          </w:p>
          <w:p w14:paraId="4F636180" w14:textId="5A399CE8" w:rsidR="00385459" w:rsidRPr="00076A30" w:rsidRDefault="00385459" w:rsidP="00385459">
            <w:pPr>
              <w:autoSpaceDE/>
              <w:autoSpaceDN/>
              <w:adjustRightInd/>
              <w:spacing w:line="240" w:lineRule="auto"/>
              <w:textAlignment w:val="auto"/>
              <w:rPr>
                <w:sz w:val="10"/>
                <w:szCs w:val="10"/>
              </w:rPr>
            </w:pPr>
            <w:r>
              <w:t xml:space="preserve">    </w:t>
            </w:r>
            <w:hyperlink r:id="rId19">
              <w:r w:rsidRPr="000463A1">
                <w:rPr>
                  <w:b/>
                  <w:color w:val="009BB7"/>
                  <w:spacing w:val="-2"/>
                  <w:u w:val="single" w:color="009BB7"/>
                </w:rPr>
                <w:t>emploi.handicap@inserm.fr</w:t>
              </w:r>
            </w:hyperlink>
          </w:p>
        </w:tc>
      </w:tr>
      <w:tr w:rsidR="0094176C" w14:paraId="4C40A0C8" w14:textId="77777777" w:rsidTr="003E0181">
        <w:trPr>
          <w:jc w:val="center"/>
        </w:trPr>
        <w:tc>
          <w:tcPr>
            <w:tcW w:w="1859" w:type="dxa"/>
            <w:shd w:val="clear" w:color="auto" w:fill="auto"/>
          </w:tcPr>
          <w:p w14:paraId="4CDE0641" w14:textId="77777777" w:rsidR="0094176C" w:rsidRDefault="0094176C" w:rsidP="007B59C5">
            <w:r w:rsidRPr="00490115">
              <w:rPr>
                <w:b/>
                <w:color w:val="029BB7"/>
              </w:rPr>
              <w:t>Pour en savoir +</w:t>
            </w:r>
            <w:r w:rsidRPr="00611992">
              <w:t xml:space="preserve"> </w:t>
            </w:r>
          </w:p>
          <w:p w14:paraId="7CA2D509" w14:textId="77777777" w:rsidR="0094176C" w:rsidRDefault="0094176C" w:rsidP="007B59C5">
            <w:pPr>
              <w:pStyle w:val="Titre2-tableau"/>
            </w:pPr>
          </w:p>
        </w:tc>
        <w:tc>
          <w:tcPr>
            <w:tcW w:w="9056" w:type="dxa"/>
            <w:shd w:val="clear" w:color="auto" w:fill="auto"/>
            <w:vAlign w:val="center"/>
          </w:tcPr>
          <w:p w14:paraId="0DD3A9EB" w14:textId="77777777" w:rsidR="0094176C" w:rsidRPr="00621EE0" w:rsidRDefault="0094176C" w:rsidP="007B59C5">
            <w:pPr>
              <w:pStyle w:val="Normal-tableau"/>
              <w:numPr>
                <w:ilvl w:val="0"/>
                <w:numId w:val="39"/>
              </w:numPr>
              <w:ind w:left="227" w:hanging="209"/>
            </w:pPr>
            <w:r w:rsidRPr="00621EE0">
              <w:t xml:space="preserve">Sur l’Inserm : </w:t>
            </w:r>
            <w:hyperlink r:id="rId20" w:history="1">
              <w:r w:rsidRPr="00621EE0">
                <w:rPr>
                  <w:rStyle w:val="Lienhypertexte"/>
                  <w:rFonts w:cs="Arial"/>
                  <w:b/>
                </w:rPr>
                <w:t>https://www.inserm.fr/</w:t>
              </w:r>
            </w:hyperlink>
            <w:r w:rsidRPr="00621EE0">
              <w:t xml:space="preserve"> ; site RH : </w:t>
            </w:r>
            <w:hyperlink r:id="rId21" w:history="1">
              <w:r w:rsidRPr="00621EE0">
                <w:rPr>
                  <w:rStyle w:val="Lienhypertexte"/>
                  <w:rFonts w:cs="Arial"/>
                  <w:b/>
                </w:rPr>
                <w:t>https://rh.inserm.fr/Pages/default.aspx</w:t>
              </w:r>
            </w:hyperlink>
            <w:r w:rsidRPr="00621EE0">
              <w:t xml:space="preserve"> </w:t>
            </w:r>
          </w:p>
          <w:p w14:paraId="0C2A425D" w14:textId="54EA46B4" w:rsidR="0094176C" w:rsidRDefault="0094176C" w:rsidP="00621EE0">
            <w:pPr>
              <w:pStyle w:val="Normal-tableau"/>
              <w:numPr>
                <w:ilvl w:val="0"/>
                <w:numId w:val="39"/>
              </w:numPr>
              <w:ind w:left="227" w:right="-145" w:hanging="209"/>
            </w:pPr>
            <w:r w:rsidRPr="00621EE0">
              <w:t>Sur la</w:t>
            </w:r>
            <w:r w:rsidR="003E0181" w:rsidRPr="00621EE0">
              <w:t xml:space="preserve"> politique handicap</w:t>
            </w:r>
            <w:r w:rsidRPr="00621EE0">
              <w:t xml:space="preserve">, contactez la Mission Handicap : </w:t>
            </w:r>
            <w:hyperlink r:id="rId22" w:history="1">
              <w:r w:rsidR="003E0181" w:rsidRPr="00621EE0">
                <w:rPr>
                  <w:rStyle w:val="Lienhypertexte"/>
                  <w:rFonts w:cs="Arial"/>
                  <w:b/>
                </w:rPr>
                <w:t>emploi.handicap@inserm.fr</w:t>
              </w:r>
            </w:hyperlink>
          </w:p>
        </w:tc>
      </w:tr>
    </w:tbl>
    <w:p w14:paraId="6AB29AE4" w14:textId="6D7DA939" w:rsidR="00805DE4" w:rsidRDefault="00805DE4" w:rsidP="00805DE4">
      <w:pPr>
        <w:autoSpaceDE/>
        <w:autoSpaceDN/>
        <w:adjustRightInd/>
        <w:spacing w:after="200" w:line="276" w:lineRule="auto"/>
        <w:textAlignment w:val="auto"/>
        <w:rPr>
          <w:color w:val="ED7C00" w:themeColor="accent2"/>
          <w:sz w:val="24"/>
          <w:szCs w:val="24"/>
        </w:rPr>
        <w:sectPr w:rsidR="00805DE4" w:rsidSect="00805DE4">
          <w:headerReference w:type="even" r:id="rId23"/>
          <w:footerReference w:type="even" r:id="rId24"/>
          <w:footerReference w:type="default" r:id="rId25"/>
          <w:footerReference w:type="first" r:id="rId26"/>
          <w:pgSz w:w="11906" w:h="16838"/>
          <w:pgMar w:top="-535" w:right="720" w:bottom="720" w:left="720" w:header="340" w:footer="227" w:gutter="0"/>
          <w:cols w:space="708"/>
          <w:titlePg/>
          <w:docGrid w:linePitch="360"/>
        </w:sectPr>
      </w:pPr>
      <w:bookmarkStart w:id="0" w:name="_GoBack"/>
      <w:bookmarkEnd w:id="0"/>
    </w:p>
    <w:p w14:paraId="3B044A3A" w14:textId="259EC8E1" w:rsidR="00805DE4" w:rsidRDefault="00805DE4" w:rsidP="00805DE4">
      <w:pPr>
        <w:tabs>
          <w:tab w:val="left" w:pos="2138"/>
        </w:tabs>
        <w:ind w:left="198"/>
        <w:jc w:val="center"/>
        <w:rPr>
          <w:position w:val="1"/>
        </w:rPr>
      </w:pPr>
      <w:r w:rsidRPr="00815C4F">
        <w:rPr>
          <w:position w:val="1"/>
        </w:rPr>
        <w:t>Anne</w:t>
      </w:r>
      <w:r>
        <w:rPr>
          <w:position w:val="1"/>
        </w:rPr>
        <w:t>xe 1 – Fiche de poste – Grille de cotation des contraintes du poste</w:t>
      </w:r>
    </w:p>
    <w:p w14:paraId="578D28A4" w14:textId="77777777" w:rsidR="00805DE4" w:rsidRDefault="00805DE4" w:rsidP="00805DE4">
      <w:pPr>
        <w:tabs>
          <w:tab w:val="left" w:pos="2138"/>
        </w:tabs>
        <w:ind w:left="198"/>
        <w:jc w:val="center"/>
        <w:rPr>
          <w:position w:val="1"/>
        </w:rPr>
      </w:pPr>
    </w:p>
    <w:p w14:paraId="2EDB5701" w14:textId="563D75F9" w:rsidR="00805DE4" w:rsidRDefault="00076A30" w:rsidP="00805DE4">
      <w:pPr>
        <w:tabs>
          <w:tab w:val="left" w:pos="2138"/>
        </w:tabs>
        <w:ind w:left="198"/>
        <w:jc w:val="center"/>
        <w:rPr>
          <w:position w:val="1"/>
        </w:rPr>
      </w:pPr>
      <w:r>
        <w:rPr>
          <w:position w:val="1"/>
        </w:rPr>
        <w:object w:dxaOrig="17965" w:dyaOrig="15528" w14:anchorId="490052A0">
          <v:shape id="_x0000_i1026" type="#_x0000_t75" style="width:714pt;height:495.75pt" o:ole="">
            <v:imagedata r:id="rId27" o:title=""/>
          </v:shape>
          <o:OLEObject Type="Embed" ProgID="Excel.Sheet.12" ShapeID="_x0000_i1026" DrawAspect="Content" ObjectID="_1803710907" r:id="rId28"/>
        </w:object>
      </w:r>
    </w:p>
    <w:p w14:paraId="15A03516" w14:textId="77777777" w:rsidR="00805DE4" w:rsidRPr="00805DE4" w:rsidRDefault="00805DE4" w:rsidP="00805DE4">
      <w:pPr>
        <w:jc w:val="center"/>
        <w:rPr>
          <w:sz w:val="24"/>
          <w:szCs w:val="24"/>
        </w:rPr>
      </w:pPr>
    </w:p>
    <w:sectPr w:rsidR="00805DE4" w:rsidRPr="00805DE4" w:rsidSect="00076A30">
      <w:pgSz w:w="16838" w:h="11906" w:orient="landscape"/>
      <w:pgMar w:top="315" w:right="533" w:bottom="720" w:left="720" w:header="34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37667" w14:textId="77777777" w:rsidR="007F255D" w:rsidRDefault="007F255D" w:rsidP="00E25C31">
      <w:r>
        <w:separator/>
      </w:r>
    </w:p>
    <w:p w14:paraId="1C4234E5" w14:textId="77777777" w:rsidR="007F255D" w:rsidRDefault="007F255D" w:rsidP="00E25C31"/>
    <w:p w14:paraId="32F4091D" w14:textId="77777777" w:rsidR="007F255D" w:rsidRDefault="007F255D" w:rsidP="00E25C31"/>
    <w:p w14:paraId="570E61CB" w14:textId="77777777" w:rsidR="007F255D" w:rsidRDefault="007F255D" w:rsidP="00E25C31"/>
  </w:endnote>
  <w:endnote w:type="continuationSeparator" w:id="0">
    <w:p w14:paraId="3FBB06BD" w14:textId="77777777" w:rsidR="007F255D" w:rsidRDefault="007F255D" w:rsidP="00E25C31">
      <w:r>
        <w:continuationSeparator/>
      </w:r>
    </w:p>
    <w:p w14:paraId="04FE5615" w14:textId="77777777" w:rsidR="007F255D" w:rsidRDefault="007F255D" w:rsidP="00E25C31"/>
    <w:p w14:paraId="2C3919CE" w14:textId="77777777" w:rsidR="007F255D" w:rsidRDefault="007F255D" w:rsidP="00E25C31"/>
    <w:p w14:paraId="259FB3D4" w14:textId="77777777" w:rsidR="007F255D" w:rsidRDefault="007F255D" w:rsidP="00E25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4983D" w14:textId="77777777" w:rsidR="00150138" w:rsidRDefault="1956C2C0" w:rsidP="00E25C31">
    <w:pPr>
      <w:pStyle w:val="Pieddepage"/>
    </w:pPr>
    <w:r>
      <w:rPr>
        <w:noProof/>
        <w:lang w:eastAsia="fr-FR"/>
      </w:rPr>
      <w:drawing>
        <wp:inline distT="0" distB="0" distL="0" distR="0" wp14:anchorId="181D4C0C" wp14:editId="48B48066">
          <wp:extent cx="6615428" cy="365760"/>
          <wp:effectExtent l="0" t="0" r="0" b="0"/>
          <wp:docPr id="27" name="Image 27" descr="S:\Privé\Jeremy Laprune\Site RH\Offres de Mobilité\Gabarits\Propositions Julie\Bas-de-page_ve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1">
                    <a:extLst>
                      <a:ext uri="{28A0092B-C50C-407E-A947-70E740481C1C}">
                        <a14:useLocalDpi xmlns:a14="http://schemas.microsoft.com/office/drawing/2010/main" val="0"/>
                      </a:ext>
                    </a:extLst>
                  </a:blip>
                  <a:stretch>
                    <a:fillRect/>
                  </a:stretch>
                </pic:blipFill>
                <pic:spPr>
                  <a:xfrm>
                    <a:off x="0" y="0"/>
                    <a:ext cx="6615428" cy="365760"/>
                  </a:xfrm>
                  <a:prstGeom prst="rect">
                    <a:avLst/>
                  </a:prstGeom>
                </pic:spPr>
              </pic:pic>
            </a:graphicData>
          </a:graphic>
        </wp:inline>
      </w:drawing>
    </w:r>
  </w:p>
  <w:p w14:paraId="56C10E23" w14:textId="77777777" w:rsidR="004861DF" w:rsidRDefault="004861DF" w:rsidP="00E25C3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1E50B" w14:textId="2098182F" w:rsidR="004861DF" w:rsidRDefault="00DD1850" w:rsidP="00100BC0">
    <w:pPr>
      <w:pStyle w:val="Pied-pages"/>
    </w:pPr>
    <w:r>
      <w:drawing>
        <wp:anchor distT="0" distB="0" distL="114300" distR="114300" simplePos="0" relativeHeight="251657728" behindDoc="1" locked="0" layoutInCell="1" allowOverlap="1" wp14:anchorId="5BAF63AB" wp14:editId="728F8D6E">
          <wp:simplePos x="0" y="0"/>
          <wp:positionH relativeFrom="page">
            <wp:align>center</wp:align>
          </wp:positionH>
          <wp:positionV relativeFrom="page">
            <wp:align>bottom</wp:align>
          </wp:positionV>
          <wp:extent cx="7560310" cy="428625"/>
          <wp:effectExtent l="0" t="0" r="0" b="0"/>
          <wp:wrapNone/>
          <wp:docPr id="28" name="Image 5" descr="S:\Privé\Jeremy Laprune\Site RH\Offres de Mobilité\Gabarits\Propositions Julie\vFinale\Bas-de-page_ve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S:\Privé\Jeremy Laprune\Site RH\Offres de Mobilité\Gabarits\Propositions Julie\vFinale\Bas-de-page_ver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1956C2C0" w:rsidRPr="00AE236B">
      <w:t>Institut national de la santé et de la recherche</w:t>
    </w:r>
    <w:r w:rsidR="1956C2C0">
      <w:t xml:space="preserve"> médicale</w:t>
    </w:r>
    <w:r w:rsidR="00257EBC">
      <w:ptab w:relativeTo="margin" w:alignment="center" w:leader="none"/>
    </w:r>
    <w:r w:rsidR="005B2ECA">
      <w:tab/>
    </w:r>
    <w:r w:rsidR="005B2ECA">
      <w:tab/>
    </w:r>
    <w:r w:rsidR="005B2ECA">
      <w:tab/>
    </w:r>
    <w:r w:rsidR="005B2ECA">
      <w:tab/>
    </w:r>
    <w:r w:rsidR="005B2ECA">
      <w:tab/>
    </w:r>
    <w:r w:rsidR="005B2ECA">
      <w:tab/>
    </w:r>
    <w:r w:rsidR="005B2ECA">
      <w:tab/>
    </w:r>
    <w:r w:rsidR="00257EBC">
      <w:fldChar w:fldCharType="begin"/>
    </w:r>
    <w:r w:rsidR="00257EBC">
      <w:instrText xml:space="preserve"> PAGE  \* Arabic  \* MERGEFORMAT </w:instrText>
    </w:r>
    <w:r w:rsidR="00257EBC">
      <w:fldChar w:fldCharType="separate"/>
    </w:r>
    <w:r w:rsidR="003C6363">
      <w:t>3</w:t>
    </w:r>
    <w:r w:rsidR="00257EB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F7991" w14:textId="77777777" w:rsidR="006755FA" w:rsidRPr="00C77A3B" w:rsidRDefault="1956C2C0" w:rsidP="00B37635">
    <w:pPr>
      <w:pStyle w:val="Pied-pages"/>
    </w:pPr>
    <w:r w:rsidRPr="00AE236B">
      <w:t>Institut national de la santé et de la recherche</w:t>
    </w:r>
    <w:r>
      <w:t xml:space="preserve"> médical</w:t>
    </w:r>
    <w:r w:rsidR="00C77A3B">
      <w:drawing>
        <wp:anchor distT="0" distB="0" distL="114300" distR="114300" simplePos="0" relativeHeight="251659776" behindDoc="1" locked="0" layoutInCell="1" allowOverlap="1" wp14:anchorId="2B496D33" wp14:editId="3AEF05AF">
          <wp:simplePos x="0" y="0"/>
          <wp:positionH relativeFrom="page">
            <wp:align>center</wp:align>
          </wp:positionH>
          <wp:positionV relativeFrom="page">
            <wp:align>bottom</wp:align>
          </wp:positionV>
          <wp:extent cx="7560000" cy="428400"/>
          <wp:effectExtent l="0" t="0" r="0" b="3810"/>
          <wp:wrapNone/>
          <wp:docPr id="29" name="Image 29" descr="S:\Privé\Jeremy Laprune\Site RH\Offres de Mobilité\Gabarits\Propositions Julie\vFinale\Bas-de-page_ver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S:\Privé\Jeremy Laprune\Site RH\Offres de Mobilité\Gabarits\Propositions Julie\vFinale\Bas-de-page_ver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428400"/>
                  </a:xfrm>
                  <a:prstGeom prst="rect">
                    <a:avLst/>
                  </a:prstGeom>
                  <a:noFill/>
                  <a:ln>
                    <a:noFill/>
                  </a:ln>
                </pic:spPr>
              </pic:pic>
            </a:graphicData>
          </a:graphic>
          <wp14:sizeRelH relativeFrom="margin">
            <wp14:pctWidth>0</wp14:pctWidth>
          </wp14:sizeRelH>
          <wp14:sizeRelV relativeFrom="margin">
            <wp14:pctHeight>0</wp14:pctHeight>
          </wp14:sizeRelV>
        </wp:anchor>
      </w:drawing>
    </w:r>
    <w:r>
      <w: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254EC" w14:textId="77777777" w:rsidR="007F255D" w:rsidRDefault="007F255D" w:rsidP="00E25C31">
      <w:r>
        <w:separator/>
      </w:r>
    </w:p>
    <w:p w14:paraId="6600A04C" w14:textId="77777777" w:rsidR="007F255D" w:rsidRDefault="007F255D" w:rsidP="00E25C31"/>
    <w:p w14:paraId="41127726" w14:textId="77777777" w:rsidR="007F255D" w:rsidRDefault="007F255D" w:rsidP="00E25C31"/>
    <w:p w14:paraId="7C71CA16" w14:textId="77777777" w:rsidR="007F255D" w:rsidRDefault="007F255D" w:rsidP="00E25C31"/>
  </w:footnote>
  <w:footnote w:type="continuationSeparator" w:id="0">
    <w:p w14:paraId="49935C65" w14:textId="77777777" w:rsidR="007F255D" w:rsidRDefault="007F255D" w:rsidP="00E25C31">
      <w:r>
        <w:continuationSeparator/>
      </w:r>
    </w:p>
    <w:p w14:paraId="354C6E27" w14:textId="77777777" w:rsidR="007F255D" w:rsidRDefault="007F255D" w:rsidP="00E25C31"/>
    <w:p w14:paraId="502A9161" w14:textId="77777777" w:rsidR="007F255D" w:rsidRDefault="007F255D" w:rsidP="00E25C31"/>
    <w:p w14:paraId="0C180D75" w14:textId="77777777" w:rsidR="007F255D" w:rsidRDefault="007F255D" w:rsidP="00E25C3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A1693" w14:textId="77777777" w:rsidR="00AE236B" w:rsidRDefault="00AE236B" w:rsidP="00E25C31">
    <w:pPr>
      <w:pStyle w:val="En-tte"/>
    </w:pPr>
  </w:p>
  <w:p w14:paraId="27A0FDE4" w14:textId="77777777" w:rsidR="004861DF" w:rsidRDefault="004861DF" w:rsidP="00E25C3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in;height:650.25pt;visibility:visible;mso-wrap-style:square" o:bullet="t">
        <v:imagedata r:id="rId1" o:title=""/>
      </v:shape>
    </w:pict>
  </w:numPicBullet>
  <w:abstractNum w:abstractNumId="0" w15:restartNumberingAfterBreak="0">
    <w:nsid w:val="012934D0"/>
    <w:multiLevelType w:val="hybridMultilevel"/>
    <w:tmpl w:val="7D0CBFE2"/>
    <w:lvl w:ilvl="0" w:tplc="72DE2E18">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555186"/>
    <w:multiLevelType w:val="hybridMultilevel"/>
    <w:tmpl w:val="741CBBAE"/>
    <w:lvl w:ilvl="0" w:tplc="72DE2E18">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FE16AA"/>
    <w:multiLevelType w:val="hybridMultilevel"/>
    <w:tmpl w:val="411C4716"/>
    <w:lvl w:ilvl="0" w:tplc="6C60313A">
      <w:numFmt w:val="bullet"/>
      <w:lvlText w:val=""/>
      <w:lvlJc w:val="left"/>
      <w:pPr>
        <w:ind w:left="720" w:hanging="360"/>
      </w:pPr>
      <w:rPr>
        <w:rFonts w:ascii="Symbol" w:eastAsia="Symbol" w:hAnsi="Symbol" w:cs="Symbol" w:hint="default"/>
        <w:b w:val="0"/>
        <w:bCs w:val="0"/>
        <w:i w:val="0"/>
        <w:iCs w:val="0"/>
        <w:color w:val="019BB7"/>
        <w:spacing w:val="0"/>
        <w:w w:val="99"/>
        <w:sz w:val="20"/>
        <w:szCs w:val="20"/>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21549D"/>
    <w:multiLevelType w:val="hybridMultilevel"/>
    <w:tmpl w:val="9D541E2E"/>
    <w:lvl w:ilvl="0" w:tplc="1166BB20">
      <w:start w:val="1"/>
      <w:numFmt w:val="bullet"/>
      <w:lvlText w:val="•"/>
      <w:lvlJc w:val="left"/>
      <w:pPr>
        <w:tabs>
          <w:tab w:val="num" w:pos="720"/>
        </w:tabs>
        <w:ind w:left="720" w:hanging="360"/>
      </w:pPr>
      <w:rPr>
        <w:rFonts w:ascii="Arial" w:hAnsi="Arial" w:hint="default"/>
      </w:rPr>
    </w:lvl>
    <w:lvl w:ilvl="1" w:tplc="6C789996" w:tentative="1">
      <w:start w:val="1"/>
      <w:numFmt w:val="bullet"/>
      <w:lvlText w:val="•"/>
      <w:lvlJc w:val="left"/>
      <w:pPr>
        <w:tabs>
          <w:tab w:val="num" w:pos="1440"/>
        </w:tabs>
        <w:ind w:left="1440" w:hanging="360"/>
      </w:pPr>
      <w:rPr>
        <w:rFonts w:ascii="Arial" w:hAnsi="Arial" w:hint="default"/>
      </w:rPr>
    </w:lvl>
    <w:lvl w:ilvl="2" w:tplc="8F4A7E60">
      <w:start w:val="1"/>
      <w:numFmt w:val="bullet"/>
      <w:lvlText w:val="•"/>
      <w:lvlJc w:val="left"/>
      <w:pPr>
        <w:tabs>
          <w:tab w:val="num" w:pos="2160"/>
        </w:tabs>
        <w:ind w:left="2160" w:hanging="360"/>
      </w:pPr>
      <w:rPr>
        <w:rFonts w:ascii="Arial" w:hAnsi="Arial" w:hint="default"/>
      </w:rPr>
    </w:lvl>
    <w:lvl w:ilvl="3" w:tplc="AD42570E" w:tentative="1">
      <w:start w:val="1"/>
      <w:numFmt w:val="bullet"/>
      <w:lvlText w:val="•"/>
      <w:lvlJc w:val="left"/>
      <w:pPr>
        <w:tabs>
          <w:tab w:val="num" w:pos="2880"/>
        </w:tabs>
        <w:ind w:left="2880" w:hanging="360"/>
      </w:pPr>
      <w:rPr>
        <w:rFonts w:ascii="Arial" w:hAnsi="Arial" w:hint="default"/>
      </w:rPr>
    </w:lvl>
    <w:lvl w:ilvl="4" w:tplc="24EE2C84" w:tentative="1">
      <w:start w:val="1"/>
      <w:numFmt w:val="bullet"/>
      <w:lvlText w:val="•"/>
      <w:lvlJc w:val="left"/>
      <w:pPr>
        <w:tabs>
          <w:tab w:val="num" w:pos="3600"/>
        </w:tabs>
        <w:ind w:left="3600" w:hanging="360"/>
      </w:pPr>
      <w:rPr>
        <w:rFonts w:ascii="Arial" w:hAnsi="Arial" w:hint="default"/>
      </w:rPr>
    </w:lvl>
    <w:lvl w:ilvl="5" w:tplc="0AF6D476" w:tentative="1">
      <w:start w:val="1"/>
      <w:numFmt w:val="bullet"/>
      <w:lvlText w:val="•"/>
      <w:lvlJc w:val="left"/>
      <w:pPr>
        <w:tabs>
          <w:tab w:val="num" w:pos="4320"/>
        </w:tabs>
        <w:ind w:left="4320" w:hanging="360"/>
      </w:pPr>
      <w:rPr>
        <w:rFonts w:ascii="Arial" w:hAnsi="Arial" w:hint="default"/>
      </w:rPr>
    </w:lvl>
    <w:lvl w:ilvl="6" w:tplc="47D8A8D6" w:tentative="1">
      <w:start w:val="1"/>
      <w:numFmt w:val="bullet"/>
      <w:lvlText w:val="•"/>
      <w:lvlJc w:val="left"/>
      <w:pPr>
        <w:tabs>
          <w:tab w:val="num" w:pos="5040"/>
        </w:tabs>
        <w:ind w:left="5040" w:hanging="360"/>
      </w:pPr>
      <w:rPr>
        <w:rFonts w:ascii="Arial" w:hAnsi="Arial" w:hint="default"/>
      </w:rPr>
    </w:lvl>
    <w:lvl w:ilvl="7" w:tplc="CAC6C778" w:tentative="1">
      <w:start w:val="1"/>
      <w:numFmt w:val="bullet"/>
      <w:lvlText w:val="•"/>
      <w:lvlJc w:val="left"/>
      <w:pPr>
        <w:tabs>
          <w:tab w:val="num" w:pos="5760"/>
        </w:tabs>
        <w:ind w:left="5760" w:hanging="360"/>
      </w:pPr>
      <w:rPr>
        <w:rFonts w:ascii="Arial" w:hAnsi="Arial" w:hint="default"/>
      </w:rPr>
    </w:lvl>
    <w:lvl w:ilvl="8" w:tplc="C900C16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AB5F44"/>
    <w:multiLevelType w:val="hybridMultilevel"/>
    <w:tmpl w:val="16924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CE5B84"/>
    <w:multiLevelType w:val="hybridMultilevel"/>
    <w:tmpl w:val="722EAF5E"/>
    <w:lvl w:ilvl="0" w:tplc="80F4937E">
      <w:start w:val="1"/>
      <w:numFmt w:val="bullet"/>
      <w:lvlText w:val=""/>
      <w:lvlJc w:val="left"/>
      <w:pPr>
        <w:ind w:left="720" w:hanging="360"/>
      </w:pPr>
      <w:rPr>
        <w:rFonts w:ascii="Symbol" w:hAnsi="Symbol" w:hint="default"/>
        <w:color w:val="029BB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F74FAF"/>
    <w:multiLevelType w:val="hybridMultilevel"/>
    <w:tmpl w:val="6E9A9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714136"/>
    <w:multiLevelType w:val="hybridMultilevel"/>
    <w:tmpl w:val="E564C614"/>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EB643A"/>
    <w:multiLevelType w:val="hybridMultilevel"/>
    <w:tmpl w:val="7D3854F0"/>
    <w:lvl w:ilvl="0" w:tplc="80F4937E">
      <w:start w:val="1"/>
      <w:numFmt w:val="bullet"/>
      <w:lvlText w:val=""/>
      <w:lvlJc w:val="left"/>
      <w:pPr>
        <w:ind w:left="1080" w:hanging="360"/>
      </w:pPr>
      <w:rPr>
        <w:rFonts w:ascii="Symbol" w:hAnsi="Symbol" w:hint="default"/>
        <w:color w:val="029BB7"/>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C385051"/>
    <w:multiLevelType w:val="hybridMultilevel"/>
    <w:tmpl w:val="DA3CB2BA"/>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C55C3B"/>
    <w:multiLevelType w:val="hybridMultilevel"/>
    <w:tmpl w:val="29CE4E9A"/>
    <w:lvl w:ilvl="0" w:tplc="C5D4D148">
      <w:start w:val="1"/>
      <w:numFmt w:val="bullet"/>
      <w:lvlText w:val="•"/>
      <w:lvlJc w:val="left"/>
      <w:pPr>
        <w:tabs>
          <w:tab w:val="num" w:pos="720"/>
        </w:tabs>
        <w:ind w:left="720" w:hanging="360"/>
      </w:pPr>
      <w:rPr>
        <w:rFonts w:ascii="Arial" w:hAnsi="Arial" w:hint="default"/>
      </w:rPr>
    </w:lvl>
    <w:lvl w:ilvl="1" w:tplc="61C0992E" w:tentative="1">
      <w:start w:val="1"/>
      <w:numFmt w:val="bullet"/>
      <w:lvlText w:val="•"/>
      <w:lvlJc w:val="left"/>
      <w:pPr>
        <w:tabs>
          <w:tab w:val="num" w:pos="1440"/>
        </w:tabs>
        <w:ind w:left="1440" w:hanging="360"/>
      </w:pPr>
      <w:rPr>
        <w:rFonts w:ascii="Arial" w:hAnsi="Arial" w:hint="default"/>
      </w:rPr>
    </w:lvl>
    <w:lvl w:ilvl="2" w:tplc="1012C614" w:tentative="1">
      <w:start w:val="1"/>
      <w:numFmt w:val="bullet"/>
      <w:lvlText w:val="•"/>
      <w:lvlJc w:val="left"/>
      <w:pPr>
        <w:tabs>
          <w:tab w:val="num" w:pos="2160"/>
        </w:tabs>
        <w:ind w:left="2160" w:hanging="360"/>
      </w:pPr>
      <w:rPr>
        <w:rFonts w:ascii="Arial" w:hAnsi="Arial" w:hint="default"/>
      </w:rPr>
    </w:lvl>
    <w:lvl w:ilvl="3" w:tplc="7F36B0C2" w:tentative="1">
      <w:start w:val="1"/>
      <w:numFmt w:val="bullet"/>
      <w:lvlText w:val="•"/>
      <w:lvlJc w:val="left"/>
      <w:pPr>
        <w:tabs>
          <w:tab w:val="num" w:pos="2880"/>
        </w:tabs>
        <w:ind w:left="2880" w:hanging="360"/>
      </w:pPr>
      <w:rPr>
        <w:rFonts w:ascii="Arial" w:hAnsi="Arial" w:hint="default"/>
      </w:rPr>
    </w:lvl>
    <w:lvl w:ilvl="4" w:tplc="85020674" w:tentative="1">
      <w:start w:val="1"/>
      <w:numFmt w:val="bullet"/>
      <w:lvlText w:val="•"/>
      <w:lvlJc w:val="left"/>
      <w:pPr>
        <w:tabs>
          <w:tab w:val="num" w:pos="3600"/>
        </w:tabs>
        <w:ind w:left="3600" w:hanging="360"/>
      </w:pPr>
      <w:rPr>
        <w:rFonts w:ascii="Arial" w:hAnsi="Arial" w:hint="default"/>
      </w:rPr>
    </w:lvl>
    <w:lvl w:ilvl="5" w:tplc="E7C02C9E" w:tentative="1">
      <w:start w:val="1"/>
      <w:numFmt w:val="bullet"/>
      <w:lvlText w:val="•"/>
      <w:lvlJc w:val="left"/>
      <w:pPr>
        <w:tabs>
          <w:tab w:val="num" w:pos="4320"/>
        </w:tabs>
        <w:ind w:left="4320" w:hanging="360"/>
      </w:pPr>
      <w:rPr>
        <w:rFonts w:ascii="Arial" w:hAnsi="Arial" w:hint="default"/>
      </w:rPr>
    </w:lvl>
    <w:lvl w:ilvl="6" w:tplc="FC3ACCCA" w:tentative="1">
      <w:start w:val="1"/>
      <w:numFmt w:val="bullet"/>
      <w:lvlText w:val="•"/>
      <w:lvlJc w:val="left"/>
      <w:pPr>
        <w:tabs>
          <w:tab w:val="num" w:pos="5040"/>
        </w:tabs>
        <w:ind w:left="5040" w:hanging="360"/>
      </w:pPr>
      <w:rPr>
        <w:rFonts w:ascii="Arial" w:hAnsi="Arial" w:hint="default"/>
      </w:rPr>
    </w:lvl>
    <w:lvl w:ilvl="7" w:tplc="1326208C" w:tentative="1">
      <w:start w:val="1"/>
      <w:numFmt w:val="bullet"/>
      <w:lvlText w:val="•"/>
      <w:lvlJc w:val="left"/>
      <w:pPr>
        <w:tabs>
          <w:tab w:val="num" w:pos="5760"/>
        </w:tabs>
        <w:ind w:left="5760" w:hanging="360"/>
      </w:pPr>
      <w:rPr>
        <w:rFonts w:ascii="Arial" w:hAnsi="Arial" w:hint="default"/>
      </w:rPr>
    </w:lvl>
    <w:lvl w:ilvl="8" w:tplc="1D664AB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600F56"/>
    <w:multiLevelType w:val="hybridMultilevel"/>
    <w:tmpl w:val="31E0B186"/>
    <w:lvl w:ilvl="0" w:tplc="D7AC8E7C">
      <w:start w:val="1"/>
      <w:numFmt w:val="bullet"/>
      <w:lvlText w:val="•"/>
      <w:lvlJc w:val="left"/>
      <w:pPr>
        <w:tabs>
          <w:tab w:val="num" w:pos="720"/>
        </w:tabs>
        <w:ind w:left="720" w:hanging="360"/>
      </w:pPr>
      <w:rPr>
        <w:rFonts w:ascii="Arial" w:hAnsi="Arial" w:hint="default"/>
      </w:rPr>
    </w:lvl>
    <w:lvl w:ilvl="1" w:tplc="D418444E" w:tentative="1">
      <w:start w:val="1"/>
      <w:numFmt w:val="bullet"/>
      <w:lvlText w:val="•"/>
      <w:lvlJc w:val="left"/>
      <w:pPr>
        <w:tabs>
          <w:tab w:val="num" w:pos="1440"/>
        </w:tabs>
        <w:ind w:left="1440" w:hanging="360"/>
      </w:pPr>
      <w:rPr>
        <w:rFonts w:ascii="Arial" w:hAnsi="Arial" w:hint="default"/>
      </w:rPr>
    </w:lvl>
    <w:lvl w:ilvl="2" w:tplc="E672371C" w:tentative="1">
      <w:start w:val="1"/>
      <w:numFmt w:val="bullet"/>
      <w:lvlText w:val="•"/>
      <w:lvlJc w:val="left"/>
      <w:pPr>
        <w:tabs>
          <w:tab w:val="num" w:pos="2160"/>
        </w:tabs>
        <w:ind w:left="2160" w:hanging="360"/>
      </w:pPr>
      <w:rPr>
        <w:rFonts w:ascii="Arial" w:hAnsi="Arial" w:hint="default"/>
      </w:rPr>
    </w:lvl>
    <w:lvl w:ilvl="3" w:tplc="8D62745E" w:tentative="1">
      <w:start w:val="1"/>
      <w:numFmt w:val="bullet"/>
      <w:lvlText w:val="•"/>
      <w:lvlJc w:val="left"/>
      <w:pPr>
        <w:tabs>
          <w:tab w:val="num" w:pos="2880"/>
        </w:tabs>
        <w:ind w:left="2880" w:hanging="360"/>
      </w:pPr>
      <w:rPr>
        <w:rFonts w:ascii="Arial" w:hAnsi="Arial" w:hint="default"/>
      </w:rPr>
    </w:lvl>
    <w:lvl w:ilvl="4" w:tplc="9C0E31F2" w:tentative="1">
      <w:start w:val="1"/>
      <w:numFmt w:val="bullet"/>
      <w:lvlText w:val="•"/>
      <w:lvlJc w:val="left"/>
      <w:pPr>
        <w:tabs>
          <w:tab w:val="num" w:pos="3600"/>
        </w:tabs>
        <w:ind w:left="3600" w:hanging="360"/>
      </w:pPr>
      <w:rPr>
        <w:rFonts w:ascii="Arial" w:hAnsi="Arial" w:hint="default"/>
      </w:rPr>
    </w:lvl>
    <w:lvl w:ilvl="5" w:tplc="6B7A908C" w:tentative="1">
      <w:start w:val="1"/>
      <w:numFmt w:val="bullet"/>
      <w:lvlText w:val="•"/>
      <w:lvlJc w:val="left"/>
      <w:pPr>
        <w:tabs>
          <w:tab w:val="num" w:pos="4320"/>
        </w:tabs>
        <w:ind w:left="4320" w:hanging="360"/>
      </w:pPr>
      <w:rPr>
        <w:rFonts w:ascii="Arial" w:hAnsi="Arial" w:hint="default"/>
      </w:rPr>
    </w:lvl>
    <w:lvl w:ilvl="6" w:tplc="B9EC3F36" w:tentative="1">
      <w:start w:val="1"/>
      <w:numFmt w:val="bullet"/>
      <w:lvlText w:val="•"/>
      <w:lvlJc w:val="left"/>
      <w:pPr>
        <w:tabs>
          <w:tab w:val="num" w:pos="5040"/>
        </w:tabs>
        <w:ind w:left="5040" w:hanging="360"/>
      </w:pPr>
      <w:rPr>
        <w:rFonts w:ascii="Arial" w:hAnsi="Arial" w:hint="default"/>
      </w:rPr>
    </w:lvl>
    <w:lvl w:ilvl="7" w:tplc="7AFC74C6" w:tentative="1">
      <w:start w:val="1"/>
      <w:numFmt w:val="bullet"/>
      <w:lvlText w:val="•"/>
      <w:lvlJc w:val="left"/>
      <w:pPr>
        <w:tabs>
          <w:tab w:val="num" w:pos="5760"/>
        </w:tabs>
        <w:ind w:left="5760" w:hanging="360"/>
      </w:pPr>
      <w:rPr>
        <w:rFonts w:ascii="Arial" w:hAnsi="Arial" w:hint="default"/>
      </w:rPr>
    </w:lvl>
    <w:lvl w:ilvl="8" w:tplc="6F9AFA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D20FD6"/>
    <w:multiLevelType w:val="hybridMultilevel"/>
    <w:tmpl w:val="8BD84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370491B"/>
    <w:multiLevelType w:val="hybridMultilevel"/>
    <w:tmpl w:val="9072EF96"/>
    <w:lvl w:ilvl="0" w:tplc="0CE05A40">
      <w:start w:val="1"/>
      <w:numFmt w:val="decimal"/>
      <w:lvlText w:val="%1."/>
      <w:lvlJc w:val="left"/>
      <w:pPr>
        <w:ind w:left="720" w:hanging="360"/>
      </w:pPr>
      <w:rPr>
        <w:rFonts w:cs="Times New Roman"/>
        <w:color w:val="009BB7"/>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15:restartNumberingAfterBreak="0">
    <w:nsid w:val="2E0F21D9"/>
    <w:multiLevelType w:val="hybridMultilevel"/>
    <w:tmpl w:val="8E082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454A84"/>
    <w:multiLevelType w:val="hybridMultilevel"/>
    <w:tmpl w:val="F2BCCA60"/>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E06C16"/>
    <w:multiLevelType w:val="hybridMultilevel"/>
    <w:tmpl w:val="474A77DE"/>
    <w:lvl w:ilvl="0" w:tplc="16CCE5FA">
      <w:start w:val="1"/>
      <w:numFmt w:val="bullet"/>
      <w:lvlText w:val=""/>
      <w:lvlJc w:val="left"/>
      <w:pPr>
        <w:ind w:left="720" w:hanging="360"/>
      </w:pPr>
      <w:rPr>
        <w:rFonts w:ascii="Symbol" w:hAnsi="Symbol" w:hint="default"/>
        <w:color w:val="029BB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A14890"/>
    <w:multiLevelType w:val="hybridMultilevel"/>
    <w:tmpl w:val="EEACC0F2"/>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CA3CFB"/>
    <w:multiLevelType w:val="hybridMultilevel"/>
    <w:tmpl w:val="66204B84"/>
    <w:lvl w:ilvl="0" w:tplc="80F4937E">
      <w:start w:val="1"/>
      <w:numFmt w:val="bullet"/>
      <w:lvlText w:val=""/>
      <w:lvlJc w:val="left"/>
      <w:pPr>
        <w:ind w:left="720" w:hanging="360"/>
      </w:pPr>
      <w:rPr>
        <w:rFonts w:ascii="Symbol" w:hAnsi="Symbol" w:hint="default"/>
        <w:color w:val="029BB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40C5488"/>
    <w:multiLevelType w:val="hybridMultilevel"/>
    <w:tmpl w:val="4E440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1F2F15"/>
    <w:multiLevelType w:val="hybridMultilevel"/>
    <w:tmpl w:val="DBAA88A2"/>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3508A9"/>
    <w:multiLevelType w:val="hybridMultilevel"/>
    <w:tmpl w:val="FB4EAB4E"/>
    <w:lvl w:ilvl="0" w:tplc="3C865BAE">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D545B4"/>
    <w:multiLevelType w:val="hybridMultilevel"/>
    <w:tmpl w:val="9E049636"/>
    <w:lvl w:ilvl="0" w:tplc="3C865BAE">
      <w:start w:val="1"/>
      <w:numFmt w:val="bullet"/>
      <w:lvlText w:val=""/>
      <w:lvlJc w:val="left"/>
      <w:pPr>
        <w:ind w:left="739" w:hanging="360"/>
      </w:pPr>
      <w:rPr>
        <w:rFonts w:ascii="Symbol" w:hAnsi="Symbol" w:hint="default"/>
        <w:color w:val="0F9FBE"/>
      </w:rPr>
    </w:lvl>
    <w:lvl w:ilvl="1" w:tplc="040C0003" w:tentative="1">
      <w:start w:val="1"/>
      <w:numFmt w:val="bullet"/>
      <w:lvlText w:val="o"/>
      <w:lvlJc w:val="left"/>
      <w:pPr>
        <w:ind w:left="1459" w:hanging="360"/>
      </w:pPr>
      <w:rPr>
        <w:rFonts w:ascii="Courier New" w:hAnsi="Courier New" w:cs="Courier New" w:hint="default"/>
      </w:rPr>
    </w:lvl>
    <w:lvl w:ilvl="2" w:tplc="040C0005" w:tentative="1">
      <w:start w:val="1"/>
      <w:numFmt w:val="bullet"/>
      <w:lvlText w:val=""/>
      <w:lvlJc w:val="left"/>
      <w:pPr>
        <w:ind w:left="2179" w:hanging="360"/>
      </w:pPr>
      <w:rPr>
        <w:rFonts w:ascii="Wingdings" w:hAnsi="Wingdings" w:hint="default"/>
      </w:rPr>
    </w:lvl>
    <w:lvl w:ilvl="3" w:tplc="040C0001" w:tentative="1">
      <w:start w:val="1"/>
      <w:numFmt w:val="bullet"/>
      <w:lvlText w:val=""/>
      <w:lvlJc w:val="left"/>
      <w:pPr>
        <w:ind w:left="2899" w:hanging="360"/>
      </w:pPr>
      <w:rPr>
        <w:rFonts w:ascii="Symbol" w:hAnsi="Symbol" w:hint="default"/>
      </w:rPr>
    </w:lvl>
    <w:lvl w:ilvl="4" w:tplc="040C0003" w:tentative="1">
      <w:start w:val="1"/>
      <w:numFmt w:val="bullet"/>
      <w:lvlText w:val="o"/>
      <w:lvlJc w:val="left"/>
      <w:pPr>
        <w:ind w:left="3619" w:hanging="360"/>
      </w:pPr>
      <w:rPr>
        <w:rFonts w:ascii="Courier New" w:hAnsi="Courier New" w:cs="Courier New" w:hint="default"/>
      </w:rPr>
    </w:lvl>
    <w:lvl w:ilvl="5" w:tplc="040C0005" w:tentative="1">
      <w:start w:val="1"/>
      <w:numFmt w:val="bullet"/>
      <w:lvlText w:val=""/>
      <w:lvlJc w:val="left"/>
      <w:pPr>
        <w:ind w:left="4339" w:hanging="360"/>
      </w:pPr>
      <w:rPr>
        <w:rFonts w:ascii="Wingdings" w:hAnsi="Wingdings" w:hint="default"/>
      </w:rPr>
    </w:lvl>
    <w:lvl w:ilvl="6" w:tplc="040C0001" w:tentative="1">
      <w:start w:val="1"/>
      <w:numFmt w:val="bullet"/>
      <w:lvlText w:val=""/>
      <w:lvlJc w:val="left"/>
      <w:pPr>
        <w:ind w:left="5059" w:hanging="360"/>
      </w:pPr>
      <w:rPr>
        <w:rFonts w:ascii="Symbol" w:hAnsi="Symbol" w:hint="default"/>
      </w:rPr>
    </w:lvl>
    <w:lvl w:ilvl="7" w:tplc="040C0003" w:tentative="1">
      <w:start w:val="1"/>
      <w:numFmt w:val="bullet"/>
      <w:lvlText w:val="o"/>
      <w:lvlJc w:val="left"/>
      <w:pPr>
        <w:ind w:left="5779" w:hanging="360"/>
      </w:pPr>
      <w:rPr>
        <w:rFonts w:ascii="Courier New" w:hAnsi="Courier New" w:cs="Courier New" w:hint="default"/>
      </w:rPr>
    </w:lvl>
    <w:lvl w:ilvl="8" w:tplc="040C0005" w:tentative="1">
      <w:start w:val="1"/>
      <w:numFmt w:val="bullet"/>
      <w:lvlText w:val=""/>
      <w:lvlJc w:val="left"/>
      <w:pPr>
        <w:ind w:left="6499" w:hanging="360"/>
      </w:pPr>
      <w:rPr>
        <w:rFonts w:ascii="Wingdings" w:hAnsi="Wingdings" w:hint="default"/>
      </w:rPr>
    </w:lvl>
  </w:abstractNum>
  <w:abstractNum w:abstractNumId="23" w15:restartNumberingAfterBreak="0">
    <w:nsid w:val="65175F5E"/>
    <w:multiLevelType w:val="hybridMultilevel"/>
    <w:tmpl w:val="8326DDFE"/>
    <w:lvl w:ilvl="0" w:tplc="062ADD82">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143494"/>
    <w:multiLevelType w:val="hybridMultilevel"/>
    <w:tmpl w:val="2C284020"/>
    <w:lvl w:ilvl="0" w:tplc="59F46BD6">
      <w:start w:val="1"/>
      <w:numFmt w:val="bullet"/>
      <w:lvlText w:val=""/>
      <w:lvlJc w:val="left"/>
      <w:pPr>
        <w:ind w:left="360" w:hanging="360"/>
      </w:pPr>
      <w:rPr>
        <w:rFonts w:ascii="Symbol" w:hAnsi="Symbol" w:hint="default"/>
        <w:color w:val="009BB7" w:themeColor="text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D4D7853"/>
    <w:multiLevelType w:val="hybridMultilevel"/>
    <w:tmpl w:val="BFB89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0774DE6"/>
    <w:multiLevelType w:val="hybridMultilevel"/>
    <w:tmpl w:val="73BED4B4"/>
    <w:lvl w:ilvl="0" w:tplc="80F4937E">
      <w:start w:val="1"/>
      <w:numFmt w:val="bullet"/>
      <w:lvlText w:val=""/>
      <w:lvlJc w:val="left"/>
      <w:pPr>
        <w:ind w:left="1080" w:hanging="360"/>
      </w:pPr>
      <w:rPr>
        <w:rFonts w:ascii="Symbol" w:hAnsi="Symbol" w:hint="default"/>
        <w:color w:val="029BB7"/>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7A637326"/>
    <w:multiLevelType w:val="hybridMultilevel"/>
    <w:tmpl w:val="040C001D"/>
    <w:lvl w:ilvl="0" w:tplc="4CBC26EA">
      <w:start w:val="1"/>
      <w:numFmt w:val="decimal"/>
      <w:lvlText w:val="%1)"/>
      <w:lvlJc w:val="left"/>
      <w:pPr>
        <w:ind w:left="360" w:hanging="360"/>
      </w:pPr>
      <w:rPr>
        <w:rFonts w:cs="Times New Roman"/>
      </w:rPr>
    </w:lvl>
    <w:lvl w:ilvl="1" w:tplc="4C04ADFC">
      <w:start w:val="1"/>
      <w:numFmt w:val="lowerLetter"/>
      <w:lvlText w:val="%2)"/>
      <w:lvlJc w:val="left"/>
      <w:pPr>
        <w:ind w:left="720" w:hanging="360"/>
      </w:pPr>
      <w:rPr>
        <w:rFonts w:cs="Times New Roman"/>
      </w:rPr>
    </w:lvl>
    <w:lvl w:ilvl="2" w:tplc="1B66A1A0">
      <w:start w:val="1"/>
      <w:numFmt w:val="lowerRoman"/>
      <w:lvlText w:val="%3)"/>
      <w:lvlJc w:val="left"/>
      <w:pPr>
        <w:ind w:left="1080" w:hanging="360"/>
      </w:pPr>
      <w:rPr>
        <w:rFonts w:cs="Times New Roman"/>
      </w:rPr>
    </w:lvl>
    <w:lvl w:ilvl="3" w:tplc="04D22AB6">
      <w:start w:val="1"/>
      <w:numFmt w:val="decimal"/>
      <w:lvlText w:val="(%4)"/>
      <w:lvlJc w:val="left"/>
      <w:pPr>
        <w:ind w:left="1440" w:hanging="360"/>
      </w:pPr>
      <w:rPr>
        <w:rFonts w:cs="Times New Roman"/>
      </w:rPr>
    </w:lvl>
    <w:lvl w:ilvl="4" w:tplc="CCE27140">
      <w:start w:val="1"/>
      <w:numFmt w:val="lowerLetter"/>
      <w:lvlText w:val="(%5)"/>
      <w:lvlJc w:val="left"/>
      <w:pPr>
        <w:ind w:left="1800" w:hanging="360"/>
      </w:pPr>
      <w:rPr>
        <w:rFonts w:cs="Times New Roman"/>
      </w:rPr>
    </w:lvl>
    <w:lvl w:ilvl="5" w:tplc="2106407C">
      <w:start w:val="1"/>
      <w:numFmt w:val="lowerRoman"/>
      <w:lvlText w:val="(%6)"/>
      <w:lvlJc w:val="left"/>
      <w:pPr>
        <w:ind w:left="2160" w:hanging="360"/>
      </w:pPr>
      <w:rPr>
        <w:rFonts w:cs="Times New Roman"/>
      </w:rPr>
    </w:lvl>
    <w:lvl w:ilvl="6" w:tplc="3B463E34">
      <w:start w:val="1"/>
      <w:numFmt w:val="decimal"/>
      <w:lvlText w:val="%7."/>
      <w:lvlJc w:val="left"/>
      <w:pPr>
        <w:ind w:left="2520" w:hanging="360"/>
      </w:pPr>
      <w:rPr>
        <w:rFonts w:cs="Times New Roman"/>
      </w:rPr>
    </w:lvl>
    <w:lvl w:ilvl="7" w:tplc="C8E6B7D4">
      <w:start w:val="1"/>
      <w:numFmt w:val="lowerLetter"/>
      <w:lvlText w:val="%8."/>
      <w:lvlJc w:val="left"/>
      <w:pPr>
        <w:ind w:left="2880" w:hanging="360"/>
      </w:pPr>
      <w:rPr>
        <w:rFonts w:cs="Times New Roman"/>
      </w:rPr>
    </w:lvl>
    <w:lvl w:ilvl="8" w:tplc="F54CFC1C">
      <w:start w:val="1"/>
      <w:numFmt w:val="lowerRoman"/>
      <w:lvlText w:val="%9."/>
      <w:lvlJc w:val="left"/>
      <w:pPr>
        <w:ind w:left="3240" w:hanging="360"/>
      </w:pPr>
      <w:rPr>
        <w:rFonts w:cs="Times New Roman"/>
      </w:rPr>
    </w:lvl>
  </w:abstractNum>
  <w:abstractNum w:abstractNumId="28" w15:restartNumberingAfterBreak="0">
    <w:nsid w:val="7BFC4A2B"/>
    <w:multiLevelType w:val="hybridMultilevel"/>
    <w:tmpl w:val="B1408D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C396F7E"/>
    <w:multiLevelType w:val="hybridMultilevel"/>
    <w:tmpl w:val="8634D778"/>
    <w:lvl w:ilvl="0" w:tplc="E79C1394">
      <w:start w:val="12"/>
      <w:numFmt w:val="bullet"/>
      <w:lvlText w:val="-"/>
      <w:lvlJc w:val="left"/>
      <w:pPr>
        <w:ind w:left="517" w:hanging="360"/>
      </w:pPr>
      <w:rPr>
        <w:rFonts w:ascii="Arial" w:eastAsia="Arial MT" w:hAnsi="Arial" w:cs="Arial" w:hint="default"/>
      </w:rPr>
    </w:lvl>
    <w:lvl w:ilvl="1" w:tplc="040C0003" w:tentative="1">
      <w:start w:val="1"/>
      <w:numFmt w:val="bullet"/>
      <w:lvlText w:val="o"/>
      <w:lvlJc w:val="left"/>
      <w:pPr>
        <w:ind w:left="1237" w:hanging="360"/>
      </w:pPr>
      <w:rPr>
        <w:rFonts w:ascii="Courier New" w:hAnsi="Courier New" w:cs="Courier New" w:hint="default"/>
      </w:rPr>
    </w:lvl>
    <w:lvl w:ilvl="2" w:tplc="040C0005" w:tentative="1">
      <w:start w:val="1"/>
      <w:numFmt w:val="bullet"/>
      <w:lvlText w:val=""/>
      <w:lvlJc w:val="left"/>
      <w:pPr>
        <w:ind w:left="1957" w:hanging="360"/>
      </w:pPr>
      <w:rPr>
        <w:rFonts w:ascii="Wingdings" w:hAnsi="Wingdings" w:hint="default"/>
      </w:rPr>
    </w:lvl>
    <w:lvl w:ilvl="3" w:tplc="040C0001" w:tentative="1">
      <w:start w:val="1"/>
      <w:numFmt w:val="bullet"/>
      <w:lvlText w:val=""/>
      <w:lvlJc w:val="left"/>
      <w:pPr>
        <w:ind w:left="2677" w:hanging="360"/>
      </w:pPr>
      <w:rPr>
        <w:rFonts w:ascii="Symbol" w:hAnsi="Symbol" w:hint="default"/>
      </w:rPr>
    </w:lvl>
    <w:lvl w:ilvl="4" w:tplc="040C0003" w:tentative="1">
      <w:start w:val="1"/>
      <w:numFmt w:val="bullet"/>
      <w:lvlText w:val="o"/>
      <w:lvlJc w:val="left"/>
      <w:pPr>
        <w:ind w:left="3397" w:hanging="360"/>
      </w:pPr>
      <w:rPr>
        <w:rFonts w:ascii="Courier New" w:hAnsi="Courier New" w:cs="Courier New" w:hint="default"/>
      </w:rPr>
    </w:lvl>
    <w:lvl w:ilvl="5" w:tplc="040C0005" w:tentative="1">
      <w:start w:val="1"/>
      <w:numFmt w:val="bullet"/>
      <w:lvlText w:val=""/>
      <w:lvlJc w:val="left"/>
      <w:pPr>
        <w:ind w:left="4117" w:hanging="360"/>
      </w:pPr>
      <w:rPr>
        <w:rFonts w:ascii="Wingdings" w:hAnsi="Wingdings" w:hint="default"/>
      </w:rPr>
    </w:lvl>
    <w:lvl w:ilvl="6" w:tplc="040C0001" w:tentative="1">
      <w:start w:val="1"/>
      <w:numFmt w:val="bullet"/>
      <w:lvlText w:val=""/>
      <w:lvlJc w:val="left"/>
      <w:pPr>
        <w:ind w:left="4837" w:hanging="360"/>
      </w:pPr>
      <w:rPr>
        <w:rFonts w:ascii="Symbol" w:hAnsi="Symbol" w:hint="default"/>
      </w:rPr>
    </w:lvl>
    <w:lvl w:ilvl="7" w:tplc="040C0003" w:tentative="1">
      <w:start w:val="1"/>
      <w:numFmt w:val="bullet"/>
      <w:lvlText w:val="o"/>
      <w:lvlJc w:val="left"/>
      <w:pPr>
        <w:ind w:left="5557" w:hanging="360"/>
      </w:pPr>
      <w:rPr>
        <w:rFonts w:ascii="Courier New" w:hAnsi="Courier New" w:cs="Courier New" w:hint="default"/>
      </w:rPr>
    </w:lvl>
    <w:lvl w:ilvl="8" w:tplc="040C0005" w:tentative="1">
      <w:start w:val="1"/>
      <w:numFmt w:val="bullet"/>
      <w:lvlText w:val=""/>
      <w:lvlJc w:val="left"/>
      <w:pPr>
        <w:ind w:left="6277" w:hanging="360"/>
      </w:pPr>
      <w:rPr>
        <w:rFonts w:ascii="Wingdings" w:hAnsi="Wingdings" w:hint="default"/>
      </w:rPr>
    </w:lvl>
  </w:abstractNum>
  <w:abstractNum w:abstractNumId="30" w15:restartNumberingAfterBreak="0">
    <w:nsid w:val="7D230A94"/>
    <w:multiLevelType w:val="hybridMultilevel"/>
    <w:tmpl w:val="716E01B2"/>
    <w:lvl w:ilvl="0" w:tplc="954E55C2">
      <w:start w:val="1"/>
      <w:numFmt w:val="bullet"/>
      <w:lvlText w:val=""/>
      <w:lvlJc w:val="left"/>
      <w:pPr>
        <w:ind w:left="720" w:hanging="360"/>
      </w:pPr>
      <w:rPr>
        <w:rFonts w:ascii="Symbol" w:hAnsi="Symbol" w:hint="default"/>
        <w:color w:val="0F9FBE"/>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DAA34F6"/>
    <w:multiLevelType w:val="hybridMultilevel"/>
    <w:tmpl w:val="0748B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A96155"/>
    <w:multiLevelType w:val="hybridMultilevel"/>
    <w:tmpl w:val="94E22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FEB234C"/>
    <w:multiLevelType w:val="hybridMultilevel"/>
    <w:tmpl w:val="A0AEA848"/>
    <w:lvl w:ilvl="0" w:tplc="80F4937E">
      <w:start w:val="1"/>
      <w:numFmt w:val="bullet"/>
      <w:lvlText w:val=""/>
      <w:lvlJc w:val="left"/>
      <w:pPr>
        <w:ind w:left="720" w:hanging="360"/>
      </w:pPr>
      <w:rPr>
        <w:rFonts w:ascii="Symbol" w:hAnsi="Symbol" w:hint="default"/>
        <w:color w:val="029BB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4"/>
  </w:num>
  <w:num w:numId="4">
    <w:abstractNumId w:val="14"/>
  </w:num>
  <w:num w:numId="5">
    <w:abstractNumId w:val="31"/>
  </w:num>
  <w:num w:numId="6">
    <w:abstractNumId w:val="32"/>
  </w:num>
  <w:num w:numId="7">
    <w:abstractNumId w:val="21"/>
  </w:num>
  <w:num w:numId="8">
    <w:abstractNumId w:val="15"/>
  </w:num>
  <w:num w:numId="9">
    <w:abstractNumId w:val="17"/>
  </w:num>
  <w:num w:numId="10">
    <w:abstractNumId w:val="7"/>
  </w:num>
  <w:num w:numId="11">
    <w:abstractNumId w:val="9"/>
  </w:num>
  <w:num w:numId="12">
    <w:abstractNumId w:val="20"/>
  </w:num>
  <w:num w:numId="13">
    <w:abstractNumId w:val="1"/>
  </w:num>
  <w:num w:numId="14">
    <w:abstractNumId w:val="0"/>
  </w:num>
  <w:num w:numId="15">
    <w:abstractNumId w:val="30"/>
  </w:num>
  <w:num w:numId="16">
    <w:abstractNumId w:val="23"/>
  </w:num>
  <w:num w:numId="17">
    <w:abstractNumId w:val="13"/>
  </w:num>
  <w:num w:numId="18">
    <w:abstractNumId w:val="27"/>
  </w:num>
  <w:num w:numId="19">
    <w:abstractNumId w:val="24"/>
  </w:num>
  <w:num w:numId="20">
    <w:abstractNumId w:val="30"/>
  </w:num>
  <w:num w:numId="21">
    <w:abstractNumId w:val="30"/>
  </w:num>
  <w:num w:numId="22">
    <w:abstractNumId w:val="30"/>
  </w:num>
  <w:num w:numId="23">
    <w:abstractNumId w:val="30"/>
  </w:num>
  <w:num w:numId="24">
    <w:abstractNumId w:val="30"/>
  </w:num>
  <w:num w:numId="25">
    <w:abstractNumId w:val="30"/>
  </w:num>
  <w:num w:numId="26">
    <w:abstractNumId w:val="30"/>
  </w:num>
  <w:num w:numId="27">
    <w:abstractNumId w:val="30"/>
  </w:num>
  <w:num w:numId="28">
    <w:abstractNumId w:val="30"/>
  </w:num>
  <w:num w:numId="29">
    <w:abstractNumId w:val="30"/>
  </w:num>
  <w:num w:numId="30">
    <w:abstractNumId w:val="30"/>
  </w:num>
  <w:num w:numId="31">
    <w:abstractNumId w:val="6"/>
  </w:num>
  <w:num w:numId="32">
    <w:abstractNumId w:val="30"/>
  </w:num>
  <w:num w:numId="33">
    <w:abstractNumId w:val="30"/>
  </w:num>
  <w:num w:numId="34">
    <w:abstractNumId w:val="3"/>
  </w:num>
  <w:num w:numId="35">
    <w:abstractNumId w:val="33"/>
  </w:num>
  <w:num w:numId="36">
    <w:abstractNumId w:val="11"/>
  </w:num>
  <w:num w:numId="37">
    <w:abstractNumId w:val="10"/>
  </w:num>
  <w:num w:numId="38">
    <w:abstractNumId w:val="19"/>
  </w:num>
  <w:num w:numId="39">
    <w:abstractNumId w:val="16"/>
  </w:num>
  <w:num w:numId="40">
    <w:abstractNumId w:val="28"/>
  </w:num>
  <w:num w:numId="41">
    <w:abstractNumId w:val="5"/>
  </w:num>
  <w:num w:numId="42">
    <w:abstractNumId w:val="18"/>
  </w:num>
  <w:num w:numId="43">
    <w:abstractNumId w:val="26"/>
  </w:num>
  <w:num w:numId="44">
    <w:abstractNumId w:val="8"/>
  </w:num>
  <w:num w:numId="45">
    <w:abstractNumId w:val="22"/>
  </w:num>
  <w:num w:numId="46">
    <w:abstractNumId w:val="29"/>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E5"/>
    <w:rsid w:val="00000A73"/>
    <w:rsid w:val="00002B56"/>
    <w:rsid w:val="00005FB1"/>
    <w:rsid w:val="00010327"/>
    <w:rsid w:val="00012D57"/>
    <w:rsid w:val="00013BC0"/>
    <w:rsid w:val="00016397"/>
    <w:rsid w:val="000523BE"/>
    <w:rsid w:val="00052576"/>
    <w:rsid w:val="00057A15"/>
    <w:rsid w:val="000618EE"/>
    <w:rsid w:val="00076A30"/>
    <w:rsid w:val="00076D16"/>
    <w:rsid w:val="00084BC9"/>
    <w:rsid w:val="00086AF5"/>
    <w:rsid w:val="00090E93"/>
    <w:rsid w:val="000A3055"/>
    <w:rsid w:val="000C3C91"/>
    <w:rsid w:val="000C58F8"/>
    <w:rsid w:val="000E0846"/>
    <w:rsid w:val="000F39C5"/>
    <w:rsid w:val="00100BC0"/>
    <w:rsid w:val="00102177"/>
    <w:rsid w:val="0010556A"/>
    <w:rsid w:val="00106359"/>
    <w:rsid w:val="00116C11"/>
    <w:rsid w:val="00121AA3"/>
    <w:rsid w:val="00122257"/>
    <w:rsid w:val="00122E9D"/>
    <w:rsid w:val="0012517C"/>
    <w:rsid w:val="00135126"/>
    <w:rsid w:val="0014308C"/>
    <w:rsid w:val="00150138"/>
    <w:rsid w:val="001516D7"/>
    <w:rsid w:val="00154B57"/>
    <w:rsid w:val="001603C2"/>
    <w:rsid w:val="00165B0C"/>
    <w:rsid w:val="001739D7"/>
    <w:rsid w:val="00177FE8"/>
    <w:rsid w:val="0018101C"/>
    <w:rsid w:val="00193DE9"/>
    <w:rsid w:val="001B0818"/>
    <w:rsid w:val="001B5A74"/>
    <w:rsid w:val="001C2EE5"/>
    <w:rsid w:val="001C3D0C"/>
    <w:rsid w:val="001C3EC5"/>
    <w:rsid w:val="001C6B56"/>
    <w:rsid w:val="001D39EF"/>
    <w:rsid w:val="001D4605"/>
    <w:rsid w:val="001D74FB"/>
    <w:rsid w:val="001E16B3"/>
    <w:rsid w:val="001E36D9"/>
    <w:rsid w:val="001F2B6D"/>
    <w:rsid w:val="0020237D"/>
    <w:rsid w:val="00202C9D"/>
    <w:rsid w:val="00213BFC"/>
    <w:rsid w:val="00214619"/>
    <w:rsid w:val="00216ED0"/>
    <w:rsid w:val="00222193"/>
    <w:rsid w:val="00224D6C"/>
    <w:rsid w:val="00231150"/>
    <w:rsid w:val="002353A6"/>
    <w:rsid w:val="00235BE5"/>
    <w:rsid w:val="00253242"/>
    <w:rsid w:val="00257EBC"/>
    <w:rsid w:val="00260CAA"/>
    <w:rsid w:val="00262FF2"/>
    <w:rsid w:val="0027047D"/>
    <w:rsid w:val="0027340B"/>
    <w:rsid w:val="0028273E"/>
    <w:rsid w:val="002853F2"/>
    <w:rsid w:val="00291420"/>
    <w:rsid w:val="00296097"/>
    <w:rsid w:val="00297EFA"/>
    <w:rsid w:val="002A15C8"/>
    <w:rsid w:val="002B166E"/>
    <w:rsid w:val="002B3E24"/>
    <w:rsid w:val="002C7171"/>
    <w:rsid w:val="002D3AD9"/>
    <w:rsid w:val="002D687E"/>
    <w:rsid w:val="002E1B04"/>
    <w:rsid w:val="0030418C"/>
    <w:rsid w:val="00305C8F"/>
    <w:rsid w:val="003118D4"/>
    <w:rsid w:val="00321F83"/>
    <w:rsid w:val="0032265F"/>
    <w:rsid w:val="00324DCF"/>
    <w:rsid w:val="003302EA"/>
    <w:rsid w:val="00336E0C"/>
    <w:rsid w:val="00366498"/>
    <w:rsid w:val="00385459"/>
    <w:rsid w:val="003904C0"/>
    <w:rsid w:val="003A132D"/>
    <w:rsid w:val="003B55C6"/>
    <w:rsid w:val="003B7EB6"/>
    <w:rsid w:val="003C0CC5"/>
    <w:rsid w:val="003C60E5"/>
    <w:rsid w:val="003C6363"/>
    <w:rsid w:val="003D0F90"/>
    <w:rsid w:val="003D6AFC"/>
    <w:rsid w:val="003E0181"/>
    <w:rsid w:val="003E1C06"/>
    <w:rsid w:val="003F611F"/>
    <w:rsid w:val="00405209"/>
    <w:rsid w:val="004053CF"/>
    <w:rsid w:val="004155EC"/>
    <w:rsid w:val="00421E89"/>
    <w:rsid w:val="0043506A"/>
    <w:rsid w:val="00441728"/>
    <w:rsid w:val="0044338C"/>
    <w:rsid w:val="00444FB4"/>
    <w:rsid w:val="00452453"/>
    <w:rsid w:val="00460BFA"/>
    <w:rsid w:val="004764A3"/>
    <w:rsid w:val="00480CF3"/>
    <w:rsid w:val="00481C41"/>
    <w:rsid w:val="004861DF"/>
    <w:rsid w:val="00487794"/>
    <w:rsid w:val="00490115"/>
    <w:rsid w:val="0049223A"/>
    <w:rsid w:val="00496AE9"/>
    <w:rsid w:val="004B4765"/>
    <w:rsid w:val="004B7B1F"/>
    <w:rsid w:val="004B7E84"/>
    <w:rsid w:val="00501208"/>
    <w:rsid w:val="00507797"/>
    <w:rsid w:val="00512A1B"/>
    <w:rsid w:val="00523DB4"/>
    <w:rsid w:val="005270C2"/>
    <w:rsid w:val="00533719"/>
    <w:rsid w:val="005505C0"/>
    <w:rsid w:val="0055087B"/>
    <w:rsid w:val="005640B7"/>
    <w:rsid w:val="0056714C"/>
    <w:rsid w:val="005671FB"/>
    <w:rsid w:val="0058239D"/>
    <w:rsid w:val="00596201"/>
    <w:rsid w:val="005A76C3"/>
    <w:rsid w:val="005B296C"/>
    <w:rsid w:val="005B2ECA"/>
    <w:rsid w:val="005D63C9"/>
    <w:rsid w:val="005D65B0"/>
    <w:rsid w:val="005D7D36"/>
    <w:rsid w:val="005D7E8B"/>
    <w:rsid w:val="006028C8"/>
    <w:rsid w:val="00611DD6"/>
    <w:rsid w:val="0062095B"/>
    <w:rsid w:val="00621EE0"/>
    <w:rsid w:val="00625919"/>
    <w:rsid w:val="00634EAB"/>
    <w:rsid w:val="006359BC"/>
    <w:rsid w:val="00636B38"/>
    <w:rsid w:val="0064068E"/>
    <w:rsid w:val="00646E85"/>
    <w:rsid w:val="00657E27"/>
    <w:rsid w:val="00664B67"/>
    <w:rsid w:val="00666FDA"/>
    <w:rsid w:val="006755FA"/>
    <w:rsid w:val="0068156C"/>
    <w:rsid w:val="00686992"/>
    <w:rsid w:val="006A1E26"/>
    <w:rsid w:val="006C1A83"/>
    <w:rsid w:val="006C1F95"/>
    <w:rsid w:val="006D1DFD"/>
    <w:rsid w:val="006D7275"/>
    <w:rsid w:val="006D7BB3"/>
    <w:rsid w:val="006E024D"/>
    <w:rsid w:val="006E2AA1"/>
    <w:rsid w:val="006E3831"/>
    <w:rsid w:val="00716B9C"/>
    <w:rsid w:val="00724DE5"/>
    <w:rsid w:val="00732C2A"/>
    <w:rsid w:val="00734D19"/>
    <w:rsid w:val="00741CDC"/>
    <w:rsid w:val="00746553"/>
    <w:rsid w:val="00747A14"/>
    <w:rsid w:val="007502FC"/>
    <w:rsid w:val="007546BF"/>
    <w:rsid w:val="00761B8B"/>
    <w:rsid w:val="007763FC"/>
    <w:rsid w:val="00780AF9"/>
    <w:rsid w:val="00780C35"/>
    <w:rsid w:val="0079474E"/>
    <w:rsid w:val="00794BFF"/>
    <w:rsid w:val="007A0B90"/>
    <w:rsid w:val="007B529D"/>
    <w:rsid w:val="007B7D9F"/>
    <w:rsid w:val="007C76CE"/>
    <w:rsid w:val="007D4006"/>
    <w:rsid w:val="007D75D1"/>
    <w:rsid w:val="007E26C7"/>
    <w:rsid w:val="007E415D"/>
    <w:rsid w:val="007E6A4F"/>
    <w:rsid w:val="007F255D"/>
    <w:rsid w:val="0080226D"/>
    <w:rsid w:val="00803533"/>
    <w:rsid w:val="0080474B"/>
    <w:rsid w:val="008059E1"/>
    <w:rsid w:val="00805DE4"/>
    <w:rsid w:val="00811070"/>
    <w:rsid w:val="008145CE"/>
    <w:rsid w:val="00815F3D"/>
    <w:rsid w:val="008214B3"/>
    <w:rsid w:val="00826485"/>
    <w:rsid w:val="008274F2"/>
    <w:rsid w:val="00830E8D"/>
    <w:rsid w:val="0084551F"/>
    <w:rsid w:val="00845F76"/>
    <w:rsid w:val="008529F0"/>
    <w:rsid w:val="00862717"/>
    <w:rsid w:val="00862914"/>
    <w:rsid w:val="00870100"/>
    <w:rsid w:val="008803AC"/>
    <w:rsid w:val="0088063A"/>
    <w:rsid w:val="008852D5"/>
    <w:rsid w:val="008949B8"/>
    <w:rsid w:val="00894B5C"/>
    <w:rsid w:val="008A011A"/>
    <w:rsid w:val="008A3C75"/>
    <w:rsid w:val="008A6176"/>
    <w:rsid w:val="008B410F"/>
    <w:rsid w:val="008B49AE"/>
    <w:rsid w:val="008B7495"/>
    <w:rsid w:val="008C1A2E"/>
    <w:rsid w:val="008C28EB"/>
    <w:rsid w:val="008E09C8"/>
    <w:rsid w:val="008E18F5"/>
    <w:rsid w:val="00901AD5"/>
    <w:rsid w:val="00911CEB"/>
    <w:rsid w:val="00913CA3"/>
    <w:rsid w:val="00917E1B"/>
    <w:rsid w:val="00926536"/>
    <w:rsid w:val="00926B93"/>
    <w:rsid w:val="009277A6"/>
    <w:rsid w:val="00934869"/>
    <w:rsid w:val="0094176C"/>
    <w:rsid w:val="00946293"/>
    <w:rsid w:val="009653A1"/>
    <w:rsid w:val="00972F0A"/>
    <w:rsid w:val="00984374"/>
    <w:rsid w:val="009A07D9"/>
    <w:rsid w:val="009A3B9F"/>
    <w:rsid w:val="009A751F"/>
    <w:rsid w:val="009B7B88"/>
    <w:rsid w:val="009C1139"/>
    <w:rsid w:val="009D0838"/>
    <w:rsid w:val="009D1383"/>
    <w:rsid w:val="009D25BD"/>
    <w:rsid w:val="009D5CFC"/>
    <w:rsid w:val="009E5246"/>
    <w:rsid w:val="00A12DDE"/>
    <w:rsid w:val="00A1383D"/>
    <w:rsid w:val="00A13E50"/>
    <w:rsid w:val="00A255EE"/>
    <w:rsid w:val="00A26D0C"/>
    <w:rsid w:val="00A3540C"/>
    <w:rsid w:val="00A40B41"/>
    <w:rsid w:val="00A7335E"/>
    <w:rsid w:val="00A745D2"/>
    <w:rsid w:val="00A804FA"/>
    <w:rsid w:val="00A8180D"/>
    <w:rsid w:val="00A82638"/>
    <w:rsid w:val="00A86836"/>
    <w:rsid w:val="00A8770E"/>
    <w:rsid w:val="00A944DA"/>
    <w:rsid w:val="00AA0F46"/>
    <w:rsid w:val="00AA1FF0"/>
    <w:rsid w:val="00AA2C5B"/>
    <w:rsid w:val="00AB025C"/>
    <w:rsid w:val="00AB2842"/>
    <w:rsid w:val="00AC40D9"/>
    <w:rsid w:val="00AD3D75"/>
    <w:rsid w:val="00AE13C4"/>
    <w:rsid w:val="00AE236B"/>
    <w:rsid w:val="00B05668"/>
    <w:rsid w:val="00B14058"/>
    <w:rsid w:val="00B16BC9"/>
    <w:rsid w:val="00B37635"/>
    <w:rsid w:val="00B54495"/>
    <w:rsid w:val="00B55A80"/>
    <w:rsid w:val="00B62E49"/>
    <w:rsid w:val="00B81551"/>
    <w:rsid w:val="00B94004"/>
    <w:rsid w:val="00B970B6"/>
    <w:rsid w:val="00BB112C"/>
    <w:rsid w:val="00BC5ADD"/>
    <w:rsid w:val="00BD0866"/>
    <w:rsid w:val="00BD2CF7"/>
    <w:rsid w:val="00BD364F"/>
    <w:rsid w:val="00BE12EA"/>
    <w:rsid w:val="00BE5433"/>
    <w:rsid w:val="00C00088"/>
    <w:rsid w:val="00C0525D"/>
    <w:rsid w:val="00C17551"/>
    <w:rsid w:val="00C22532"/>
    <w:rsid w:val="00C364E5"/>
    <w:rsid w:val="00C456F4"/>
    <w:rsid w:val="00C523B7"/>
    <w:rsid w:val="00C77A3B"/>
    <w:rsid w:val="00C8795D"/>
    <w:rsid w:val="00CA227C"/>
    <w:rsid w:val="00CB0C61"/>
    <w:rsid w:val="00CB3F72"/>
    <w:rsid w:val="00CC31E4"/>
    <w:rsid w:val="00CC5268"/>
    <w:rsid w:val="00CE0ACF"/>
    <w:rsid w:val="00CE7984"/>
    <w:rsid w:val="00CF10D3"/>
    <w:rsid w:val="00CF10F0"/>
    <w:rsid w:val="00CF5095"/>
    <w:rsid w:val="00CF51B0"/>
    <w:rsid w:val="00D004EF"/>
    <w:rsid w:val="00D112F7"/>
    <w:rsid w:val="00D12363"/>
    <w:rsid w:val="00D154D6"/>
    <w:rsid w:val="00D32C95"/>
    <w:rsid w:val="00D34583"/>
    <w:rsid w:val="00D4682D"/>
    <w:rsid w:val="00D51609"/>
    <w:rsid w:val="00D7197B"/>
    <w:rsid w:val="00D74911"/>
    <w:rsid w:val="00D90D65"/>
    <w:rsid w:val="00D910DC"/>
    <w:rsid w:val="00D91DD4"/>
    <w:rsid w:val="00D95390"/>
    <w:rsid w:val="00D96A54"/>
    <w:rsid w:val="00DA013C"/>
    <w:rsid w:val="00DA1F0E"/>
    <w:rsid w:val="00DB10D1"/>
    <w:rsid w:val="00DB553F"/>
    <w:rsid w:val="00DC2F48"/>
    <w:rsid w:val="00DD1850"/>
    <w:rsid w:val="00DD21B9"/>
    <w:rsid w:val="00DD2A29"/>
    <w:rsid w:val="00DE663F"/>
    <w:rsid w:val="00DF144E"/>
    <w:rsid w:val="00DF3630"/>
    <w:rsid w:val="00E001A8"/>
    <w:rsid w:val="00E014E1"/>
    <w:rsid w:val="00E0175D"/>
    <w:rsid w:val="00E07692"/>
    <w:rsid w:val="00E10CD6"/>
    <w:rsid w:val="00E14E94"/>
    <w:rsid w:val="00E25C31"/>
    <w:rsid w:val="00E30821"/>
    <w:rsid w:val="00E35593"/>
    <w:rsid w:val="00E50455"/>
    <w:rsid w:val="00E54E34"/>
    <w:rsid w:val="00E70C4A"/>
    <w:rsid w:val="00E71698"/>
    <w:rsid w:val="00E76880"/>
    <w:rsid w:val="00E83750"/>
    <w:rsid w:val="00E9383E"/>
    <w:rsid w:val="00EA5187"/>
    <w:rsid w:val="00EB53C7"/>
    <w:rsid w:val="00EC5828"/>
    <w:rsid w:val="00ED7055"/>
    <w:rsid w:val="00ED72CB"/>
    <w:rsid w:val="00ED7568"/>
    <w:rsid w:val="00EE329B"/>
    <w:rsid w:val="00EE4E5D"/>
    <w:rsid w:val="00EE6240"/>
    <w:rsid w:val="00EE64CF"/>
    <w:rsid w:val="00EE696A"/>
    <w:rsid w:val="00EF2857"/>
    <w:rsid w:val="00EF4993"/>
    <w:rsid w:val="00F10ECC"/>
    <w:rsid w:val="00F16648"/>
    <w:rsid w:val="00F36397"/>
    <w:rsid w:val="00F53150"/>
    <w:rsid w:val="00F53789"/>
    <w:rsid w:val="00F60A0D"/>
    <w:rsid w:val="00F60F0A"/>
    <w:rsid w:val="00F611D1"/>
    <w:rsid w:val="00F632AE"/>
    <w:rsid w:val="00F67295"/>
    <w:rsid w:val="00F675B9"/>
    <w:rsid w:val="00F7243C"/>
    <w:rsid w:val="00F73807"/>
    <w:rsid w:val="00F77902"/>
    <w:rsid w:val="00F77CFA"/>
    <w:rsid w:val="00F827F9"/>
    <w:rsid w:val="00F850B1"/>
    <w:rsid w:val="00F85112"/>
    <w:rsid w:val="00F867AE"/>
    <w:rsid w:val="00F87A3E"/>
    <w:rsid w:val="00F9239B"/>
    <w:rsid w:val="00F97233"/>
    <w:rsid w:val="00FA521C"/>
    <w:rsid w:val="00FA65AF"/>
    <w:rsid w:val="00FB6D5B"/>
    <w:rsid w:val="00FC37DE"/>
    <w:rsid w:val="00FD121D"/>
    <w:rsid w:val="00FD1234"/>
    <w:rsid w:val="00FD532B"/>
    <w:rsid w:val="00FD6D06"/>
    <w:rsid w:val="00FF6406"/>
    <w:rsid w:val="00FF7D93"/>
    <w:rsid w:val="036BEEAF"/>
    <w:rsid w:val="06E0B394"/>
    <w:rsid w:val="0A79ACAC"/>
    <w:rsid w:val="0B2A81C1"/>
    <w:rsid w:val="0D52AE55"/>
    <w:rsid w:val="1956C2C0"/>
    <w:rsid w:val="1D01D373"/>
    <w:rsid w:val="28032D20"/>
    <w:rsid w:val="2DFEDF14"/>
    <w:rsid w:val="2E8A935A"/>
    <w:rsid w:val="361692F5"/>
    <w:rsid w:val="394B2AEF"/>
    <w:rsid w:val="49A70FF1"/>
    <w:rsid w:val="53101E85"/>
    <w:rsid w:val="69182359"/>
    <w:rsid w:val="79CBF1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63C97E"/>
  <w14:defaultImageDpi w14:val="96"/>
  <w15:docId w15:val="{1BA662A0-4592-4ABF-92F0-FAFFF1CD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C31"/>
    <w:pPr>
      <w:autoSpaceDE w:val="0"/>
      <w:autoSpaceDN w:val="0"/>
      <w:adjustRightInd w:val="0"/>
      <w:spacing w:after="0" w:line="288" w:lineRule="auto"/>
      <w:textAlignment w:val="center"/>
    </w:pPr>
    <w:rPr>
      <w:rFonts w:ascii="Arial" w:hAnsi="Arial" w:cs="Arial"/>
      <w:color w:val="000000"/>
      <w:sz w:val="20"/>
      <w:szCs w:val="20"/>
    </w:rPr>
  </w:style>
  <w:style w:type="paragraph" w:styleId="Titre1">
    <w:name w:val="heading 1"/>
    <w:basedOn w:val="Normal"/>
    <w:next w:val="Normal"/>
    <w:link w:val="Titre1Car"/>
    <w:uiPriority w:val="9"/>
    <w:qFormat/>
    <w:rsid w:val="00496AE9"/>
    <w:pPr>
      <w:keepNext/>
      <w:keepLines/>
      <w:spacing w:before="360" w:after="100"/>
      <w:outlineLvl w:val="0"/>
    </w:pPr>
    <w:rPr>
      <w:rFonts w:asciiTheme="majorHAnsi" w:eastAsiaTheme="majorEastAsia" w:hAnsiTheme="majorHAnsi" w:cs="Times New Roman"/>
      <w:b/>
      <w:bCs/>
      <w:color w:val="009BB7"/>
      <w:sz w:val="36"/>
      <w:szCs w:val="36"/>
    </w:rPr>
  </w:style>
  <w:style w:type="paragraph" w:styleId="Titre2">
    <w:name w:val="heading 2"/>
    <w:basedOn w:val="Normal"/>
    <w:next w:val="Normal"/>
    <w:link w:val="Titre2Car"/>
    <w:uiPriority w:val="9"/>
    <w:unhideWhenUsed/>
    <w:qFormat/>
    <w:rsid w:val="00496AE9"/>
    <w:pPr>
      <w:keepNext/>
      <w:keepLines/>
      <w:spacing w:before="320" w:after="100"/>
      <w:outlineLvl w:val="1"/>
    </w:pPr>
    <w:rPr>
      <w:rFonts w:asciiTheme="majorHAnsi" w:eastAsiaTheme="majorEastAsia" w:hAnsiTheme="majorHAnsi" w:cs="Times New Roman"/>
      <w:b/>
      <w:bCs/>
      <w:color w:val="6F6D6E"/>
      <w:sz w:val="32"/>
      <w:szCs w:val="32"/>
    </w:rPr>
  </w:style>
  <w:style w:type="paragraph" w:styleId="Titre3">
    <w:name w:val="heading 3"/>
    <w:basedOn w:val="Normal"/>
    <w:next w:val="Normal"/>
    <w:link w:val="Titre3Car"/>
    <w:uiPriority w:val="9"/>
    <w:unhideWhenUsed/>
    <w:qFormat/>
    <w:rsid w:val="00496AE9"/>
    <w:pPr>
      <w:keepNext/>
      <w:keepLines/>
      <w:spacing w:before="280" w:after="100"/>
      <w:outlineLvl w:val="2"/>
    </w:pPr>
    <w:rPr>
      <w:rFonts w:asciiTheme="majorHAnsi" w:eastAsiaTheme="majorEastAsia" w:hAnsiTheme="majorHAnsi" w:cs="Times New Roman"/>
      <w:b/>
      <w:bCs/>
      <w:color w:val="A4A09F"/>
      <w:sz w:val="28"/>
      <w:szCs w:val="28"/>
    </w:rPr>
  </w:style>
  <w:style w:type="paragraph" w:styleId="Titre4">
    <w:name w:val="heading 4"/>
    <w:basedOn w:val="Normal"/>
    <w:next w:val="Normal"/>
    <w:link w:val="Titre4Car"/>
    <w:uiPriority w:val="9"/>
    <w:unhideWhenUsed/>
    <w:qFormat/>
    <w:rsid w:val="00496AE9"/>
    <w:pPr>
      <w:keepNext/>
      <w:keepLines/>
      <w:spacing w:before="240" w:after="100"/>
      <w:outlineLvl w:val="3"/>
    </w:pPr>
    <w:rPr>
      <w:rFonts w:asciiTheme="majorHAnsi" w:eastAsiaTheme="majorEastAsia" w:hAnsiTheme="majorHAnsi" w:cs="Times New Roman"/>
      <w:b/>
      <w:bCs/>
      <w:iCs/>
      <w:color w:val="009BB7" w:themeColor="accent1"/>
      <w:sz w:val="24"/>
      <w:szCs w:val="24"/>
    </w:rPr>
  </w:style>
  <w:style w:type="paragraph" w:styleId="Titre5">
    <w:name w:val="heading 5"/>
    <w:basedOn w:val="Normal"/>
    <w:next w:val="Normal"/>
    <w:link w:val="Titre5Car"/>
    <w:uiPriority w:val="9"/>
    <w:unhideWhenUsed/>
    <w:qFormat/>
    <w:rsid w:val="00496AE9"/>
    <w:pPr>
      <w:keepNext/>
      <w:keepLines/>
      <w:spacing w:before="200" w:after="100"/>
      <w:outlineLvl w:val="4"/>
    </w:pPr>
    <w:rPr>
      <w:rFonts w:asciiTheme="majorHAnsi" w:eastAsiaTheme="majorEastAsia" w:hAnsiTheme="majorHAnsi" w:cs="Times New Roman"/>
      <w:color w:val="6F6D6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496AE9"/>
    <w:rPr>
      <w:rFonts w:asciiTheme="majorHAnsi" w:eastAsiaTheme="majorEastAsia" w:hAnsiTheme="majorHAnsi" w:cs="Times New Roman"/>
      <w:b/>
      <w:bCs/>
      <w:color w:val="009BB7"/>
      <w:sz w:val="36"/>
      <w:szCs w:val="36"/>
    </w:rPr>
  </w:style>
  <w:style w:type="character" w:customStyle="1" w:styleId="Titre2Car">
    <w:name w:val="Titre 2 Car"/>
    <w:basedOn w:val="Policepardfaut"/>
    <w:link w:val="Titre2"/>
    <w:uiPriority w:val="9"/>
    <w:locked/>
    <w:rsid w:val="00496AE9"/>
    <w:rPr>
      <w:rFonts w:asciiTheme="majorHAnsi" w:eastAsiaTheme="majorEastAsia" w:hAnsiTheme="majorHAnsi" w:cs="Times New Roman"/>
      <w:b/>
      <w:bCs/>
      <w:color w:val="6F6D6E"/>
      <w:sz w:val="32"/>
      <w:szCs w:val="32"/>
    </w:rPr>
  </w:style>
  <w:style w:type="character" w:customStyle="1" w:styleId="Titre3Car">
    <w:name w:val="Titre 3 Car"/>
    <w:basedOn w:val="Policepardfaut"/>
    <w:link w:val="Titre3"/>
    <w:uiPriority w:val="9"/>
    <w:locked/>
    <w:rsid w:val="00496AE9"/>
    <w:rPr>
      <w:rFonts w:asciiTheme="majorHAnsi" w:eastAsiaTheme="majorEastAsia" w:hAnsiTheme="majorHAnsi" w:cs="Times New Roman"/>
      <w:b/>
      <w:bCs/>
      <w:color w:val="A4A09F"/>
      <w:sz w:val="28"/>
      <w:szCs w:val="28"/>
    </w:rPr>
  </w:style>
  <w:style w:type="character" w:customStyle="1" w:styleId="Titre4Car">
    <w:name w:val="Titre 4 Car"/>
    <w:basedOn w:val="Policepardfaut"/>
    <w:link w:val="Titre4"/>
    <w:uiPriority w:val="9"/>
    <w:locked/>
    <w:rsid w:val="00496AE9"/>
    <w:rPr>
      <w:rFonts w:asciiTheme="majorHAnsi" w:eastAsiaTheme="majorEastAsia" w:hAnsiTheme="majorHAnsi" w:cs="Times New Roman"/>
      <w:b/>
      <w:bCs/>
      <w:iCs/>
      <w:color w:val="009BB7" w:themeColor="accent1"/>
      <w:sz w:val="24"/>
      <w:szCs w:val="24"/>
    </w:rPr>
  </w:style>
  <w:style w:type="character" w:customStyle="1" w:styleId="Titre5Car">
    <w:name w:val="Titre 5 Car"/>
    <w:basedOn w:val="Policepardfaut"/>
    <w:link w:val="Titre5"/>
    <w:uiPriority w:val="9"/>
    <w:locked/>
    <w:rsid w:val="00496AE9"/>
    <w:rPr>
      <w:rFonts w:asciiTheme="majorHAnsi" w:eastAsiaTheme="majorEastAsia" w:hAnsiTheme="majorHAnsi" w:cs="Times New Roman"/>
      <w:color w:val="6F6D6E"/>
      <w:sz w:val="20"/>
    </w:rPr>
  </w:style>
  <w:style w:type="paragraph" w:styleId="Textedebulles">
    <w:name w:val="Balloon Text"/>
    <w:basedOn w:val="Normal"/>
    <w:link w:val="TextedebullesCar"/>
    <w:uiPriority w:val="99"/>
    <w:semiHidden/>
    <w:unhideWhenUsed/>
    <w:rsid w:val="009A3B9F"/>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A3B9F"/>
    <w:rPr>
      <w:rFonts w:ascii="Tahoma" w:hAnsi="Tahoma" w:cs="Tahoma"/>
      <w:sz w:val="16"/>
      <w:szCs w:val="16"/>
    </w:rPr>
  </w:style>
  <w:style w:type="paragraph" w:styleId="En-tte">
    <w:name w:val="header"/>
    <w:basedOn w:val="Normal"/>
    <w:link w:val="En-tteCar"/>
    <w:uiPriority w:val="99"/>
    <w:unhideWhenUsed/>
    <w:rsid w:val="009A3B9F"/>
    <w:pPr>
      <w:tabs>
        <w:tab w:val="center" w:pos="4536"/>
        <w:tab w:val="right" w:pos="9072"/>
      </w:tabs>
    </w:pPr>
  </w:style>
  <w:style w:type="character" w:customStyle="1" w:styleId="En-tteCar">
    <w:name w:val="En-tête Car"/>
    <w:basedOn w:val="Policepardfaut"/>
    <w:link w:val="En-tte"/>
    <w:uiPriority w:val="99"/>
    <w:locked/>
    <w:rsid w:val="009A3B9F"/>
    <w:rPr>
      <w:rFonts w:cs="Times New Roman"/>
    </w:rPr>
  </w:style>
  <w:style w:type="paragraph" w:styleId="Pieddepage">
    <w:name w:val="footer"/>
    <w:basedOn w:val="Normal"/>
    <w:link w:val="PieddepageCar"/>
    <w:uiPriority w:val="99"/>
    <w:unhideWhenUsed/>
    <w:rsid w:val="009A3B9F"/>
    <w:pPr>
      <w:tabs>
        <w:tab w:val="center" w:pos="4536"/>
        <w:tab w:val="right" w:pos="9072"/>
      </w:tabs>
    </w:pPr>
  </w:style>
  <w:style w:type="character" w:customStyle="1" w:styleId="PieddepageCar">
    <w:name w:val="Pied de page Car"/>
    <w:basedOn w:val="Policepardfaut"/>
    <w:link w:val="Pieddepage"/>
    <w:uiPriority w:val="99"/>
    <w:locked/>
    <w:rsid w:val="009A3B9F"/>
    <w:rPr>
      <w:rFonts w:cs="Times New Roman"/>
    </w:rPr>
  </w:style>
  <w:style w:type="table" w:styleId="Grilledutableau">
    <w:name w:val="Table Grid"/>
    <w:basedOn w:val="TableauNormal"/>
    <w:uiPriority w:val="59"/>
    <w:rsid w:val="001F2B6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1F2B6D"/>
    <w:rPr>
      <w:sz w:val="24"/>
      <w:szCs w:val="24"/>
    </w:rPr>
  </w:style>
  <w:style w:type="paragraph" w:styleId="Paragraphedeliste">
    <w:name w:val="List Paragraph"/>
    <w:basedOn w:val="Normal"/>
    <w:uiPriority w:val="34"/>
    <w:qFormat/>
    <w:rsid w:val="00A804FA"/>
    <w:pPr>
      <w:ind w:left="720"/>
      <w:contextualSpacing/>
    </w:pPr>
  </w:style>
  <w:style w:type="paragraph" w:styleId="Titre">
    <w:name w:val="Title"/>
    <w:basedOn w:val="Normal"/>
    <w:next w:val="Normal"/>
    <w:link w:val="TitreCar"/>
    <w:uiPriority w:val="10"/>
    <w:qFormat/>
    <w:rsid w:val="00E25C31"/>
    <w:pPr>
      <w:suppressAutoHyphens/>
      <w:spacing w:before="360" w:after="360"/>
      <w:jc w:val="center"/>
    </w:pPr>
    <w:rPr>
      <w:b/>
      <w:bCs/>
      <w:color w:val="029BB7"/>
      <w:sz w:val="40"/>
      <w:szCs w:val="40"/>
    </w:rPr>
  </w:style>
  <w:style w:type="character" w:customStyle="1" w:styleId="TitreCar">
    <w:name w:val="Titre Car"/>
    <w:basedOn w:val="Policepardfaut"/>
    <w:link w:val="Titre"/>
    <w:uiPriority w:val="10"/>
    <w:locked/>
    <w:rsid w:val="00E25C31"/>
    <w:rPr>
      <w:rFonts w:ascii="Arial" w:hAnsi="Arial" w:cs="Arial"/>
      <w:b/>
      <w:bCs/>
      <w:color w:val="029BB7"/>
      <w:sz w:val="40"/>
      <w:szCs w:val="40"/>
    </w:rPr>
  </w:style>
  <w:style w:type="paragraph" w:customStyle="1" w:styleId="Normal-tableau">
    <w:name w:val="Normal - tableau"/>
    <w:basedOn w:val="Normal"/>
    <w:link w:val="Normal-tableauCar"/>
    <w:qFormat/>
    <w:rsid w:val="00E25C31"/>
  </w:style>
  <w:style w:type="paragraph" w:customStyle="1" w:styleId="Normal-tableau-puces">
    <w:name w:val="Normal - tableau - puces"/>
    <w:basedOn w:val="Normal-tableau"/>
    <w:link w:val="Normal-tableau-pucesCar"/>
    <w:qFormat/>
    <w:rsid w:val="00F73807"/>
  </w:style>
  <w:style w:type="character" w:customStyle="1" w:styleId="Normal-tableauCar">
    <w:name w:val="Normal - tableau Car"/>
    <w:basedOn w:val="Policepardfaut"/>
    <w:link w:val="Normal-tableau"/>
    <w:locked/>
    <w:rsid w:val="00E25C31"/>
    <w:rPr>
      <w:rFonts w:ascii="Arial" w:hAnsi="Arial" w:cs="Arial"/>
      <w:color w:val="000000"/>
      <w:sz w:val="20"/>
      <w:szCs w:val="20"/>
    </w:rPr>
  </w:style>
  <w:style w:type="paragraph" w:customStyle="1" w:styleId="Titre1-tableau">
    <w:name w:val="Titre 1 - tableau"/>
    <w:basedOn w:val="Titre1"/>
    <w:link w:val="Titre1-tableauCar"/>
    <w:qFormat/>
    <w:rsid w:val="00262FF2"/>
    <w:pPr>
      <w:spacing w:before="0" w:after="0"/>
      <w:jc w:val="center"/>
      <w:outlineLvl w:val="9"/>
    </w:pPr>
    <w:rPr>
      <w:bCs w:val="0"/>
      <w:color w:val="FFFFFF"/>
      <w:sz w:val="20"/>
      <w:szCs w:val="20"/>
    </w:rPr>
  </w:style>
  <w:style w:type="character" w:customStyle="1" w:styleId="Normal-tableau-pucesCar">
    <w:name w:val="Normal - tableau - puces Car"/>
    <w:basedOn w:val="Normal-tableauCar"/>
    <w:link w:val="Normal-tableau-puces"/>
    <w:locked/>
    <w:rsid w:val="00F73807"/>
    <w:rPr>
      <w:rFonts w:ascii="Arial" w:hAnsi="Arial" w:cs="Arial"/>
      <w:color w:val="000000"/>
      <w:sz w:val="20"/>
      <w:szCs w:val="20"/>
    </w:rPr>
  </w:style>
  <w:style w:type="paragraph" w:customStyle="1" w:styleId="Titre2-tableau">
    <w:name w:val="Titre 2 - tableau"/>
    <w:basedOn w:val="Normal"/>
    <w:link w:val="Titre2-tableauCar"/>
    <w:qFormat/>
    <w:rsid w:val="00214619"/>
    <w:rPr>
      <w:b/>
      <w:bCs/>
      <w:color w:val="029BB7"/>
    </w:rPr>
  </w:style>
  <w:style w:type="character" w:customStyle="1" w:styleId="Titre1-tableauCar">
    <w:name w:val="Titre 1 - tableau Car"/>
    <w:basedOn w:val="Policepardfaut"/>
    <w:link w:val="Titre1-tableau"/>
    <w:locked/>
    <w:rsid w:val="00262FF2"/>
    <w:rPr>
      <w:rFonts w:asciiTheme="majorHAnsi" w:eastAsiaTheme="majorEastAsia" w:hAnsiTheme="majorHAnsi" w:cs="Times New Roman"/>
      <w:b/>
      <w:color w:val="FFFFFF"/>
      <w:sz w:val="20"/>
      <w:szCs w:val="20"/>
    </w:rPr>
  </w:style>
  <w:style w:type="character" w:customStyle="1" w:styleId="Titre2-tableauCar">
    <w:name w:val="Titre 2 - tableau Car"/>
    <w:basedOn w:val="Policepardfaut"/>
    <w:link w:val="Titre2-tableau"/>
    <w:locked/>
    <w:rsid w:val="00214619"/>
    <w:rPr>
      <w:rFonts w:ascii="Arial" w:hAnsi="Arial" w:cs="Arial"/>
      <w:b/>
      <w:bCs/>
      <w:color w:val="029BB7"/>
      <w:sz w:val="20"/>
      <w:szCs w:val="20"/>
    </w:rPr>
  </w:style>
  <w:style w:type="paragraph" w:customStyle="1" w:styleId="En-tte-1repage">
    <w:name w:val="En-tête - 1re page"/>
    <w:basedOn w:val="En-tte"/>
    <w:link w:val="En-tte-1repageCar"/>
    <w:qFormat/>
    <w:rsid w:val="00C0525D"/>
    <w:pPr>
      <w:spacing w:before="900" w:after="200"/>
    </w:pPr>
    <w:rPr>
      <w:b/>
      <w:noProof/>
      <w:color w:val="FFFFFF" w:themeColor="background1"/>
      <w:sz w:val="28"/>
      <w:szCs w:val="26"/>
      <w:lang w:eastAsia="fr-FR"/>
    </w:rPr>
  </w:style>
  <w:style w:type="character" w:customStyle="1" w:styleId="En-tte-1repageCar">
    <w:name w:val="En-tête - 1re page Car"/>
    <w:basedOn w:val="En-tteCar"/>
    <w:link w:val="En-tte-1repage"/>
    <w:locked/>
    <w:rsid w:val="00C0525D"/>
    <w:rPr>
      <w:rFonts w:ascii="Arial" w:hAnsi="Arial" w:cs="Arial"/>
      <w:b/>
      <w:noProof/>
      <w:color w:val="FFFFFF" w:themeColor="background1"/>
      <w:sz w:val="26"/>
      <w:szCs w:val="26"/>
      <w:lang w:eastAsia="fr-FR"/>
    </w:rPr>
  </w:style>
  <w:style w:type="paragraph" w:customStyle="1" w:styleId="Pied-1repage">
    <w:name w:val="Pied - 1re page"/>
    <w:basedOn w:val="En-tte-1repage"/>
    <w:link w:val="Pied-1repageCar"/>
    <w:qFormat/>
    <w:rsid w:val="00150138"/>
    <w:pPr>
      <w:tabs>
        <w:tab w:val="clear" w:pos="4536"/>
        <w:tab w:val="clear" w:pos="9072"/>
        <w:tab w:val="left" w:pos="998"/>
      </w:tabs>
      <w:spacing w:before="120" w:after="540"/>
    </w:pPr>
    <w:rPr>
      <w:sz w:val="20"/>
    </w:rPr>
  </w:style>
  <w:style w:type="paragraph" w:customStyle="1" w:styleId="Pied-pages">
    <w:name w:val="Pied - pages"/>
    <w:basedOn w:val="Pied-1repage"/>
    <w:link w:val="Pied-pagesCar"/>
    <w:qFormat/>
    <w:rsid w:val="00AE236B"/>
    <w:pPr>
      <w:tabs>
        <w:tab w:val="center" w:pos="4962"/>
      </w:tabs>
      <w:spacing w:before="200" w:after="40"/>
    </w:pPr>
    <w:rPr>
      <w:sz w:val="16"/>
      <w:szCs w:val="16"/>
    </w:rPr>
  </w:style>
  <w:style w:type="character" w:customStyle="1" w:styleId="Pied-1repageCar">
    <w:name w:val="Pied - 1re page Car"/>
    <w:basedOn w:val="En-tte-1repageCar"/>
    <w:link w:val="Pied-1repage"/>
    <w:locked/>
    <w:rsid w:val="00150138"/>
    <w:rPr>
      <w:rFonts w:ascii="Arial" w:hAnsi="Arial" w:cs="Arial"/>
      <w:b/>
      <w:noProof/>
      <w:color w:val="FFFFFF" w:themeColor="background1"/>
      <w:sz w:val="26"/>
      <w:szCs w:val="26"/>
      <w:lang w:eastAsia="fr-FR"/>
    </w:rPr>
  </w:style>
  <w:style w:type="paragraph" w:customStyle="1" w:styleId="En-tte-pages">
    <w:name w:val="En-tête - pages"/>
    <w:basedOn w:val="En-tte"/>
    <w:link w:val="En-tte-pagesCar"/>
    <w:qFormat/>
    <w:rsid w:val="001516D7"/>
    <w:pPr>
      <w:spacing w:before="120" w:after="200"/>
      <w:jc w:val="right"/>
    </w:pPr>
    <w:rPr>
      <w:noProof/>
      <w:color w:val="9A8F89"/>
      <w:lang w:eastAsia="fr-FR"/>
    </w:rPr>
  </w:style>
  <w:style w:type="character" w:customStyle="1" w:styleId="Pied-pagesCar">
    <w:name w:val="Pied - pages Car"/>
    <w:basedOn w:val="Pied-1repageCar"/>
    <w:link w:val="Pied-pages"/>
    <w:locked/>
    <w:rsid w:val="00AE236B"/>
    <w:rPr>
      <w:rFonts w:ascii="Arial" w:hAnsi="Arial" w:cs="Arial"/>
      <w:b/>
      <w:noProof/>
      <w:color w:val="FFFFFF" w:themeColor="background1"/>
      <w:sz w:val="16"/>
      <w:szCs w:val="16"/>
      <w:lang w:eastAsia="fr-FR"/>
    </w:rPr>
  </w:style>
  <w:style w:type="character" w:customStyle="1" w:styleId="En-tte-pagesCar">
    <w:name w:val="En-tête - pages Car"/>
    <w:basedOn w:val="En-tteCar"/>
    <w:link w:val="En-tte-pages"/>
    <w:locked/>
    <w:rsid w:val="001516D7"/>
    <w:rPr>
      <w:rFonts w:ascii="Arial" w:hAnsi="Arial" w:cs="Arial"/>
      <w:noProof/>
      <w:color w:val="9A8F89"/>
      <w:sz w:val="20"/>
      <w:lang w:eastAsia="fr-FR"/>
    </w:rPr>
  </w:style>
  <w:style w:type="paragraph" w:styleId="Sous-titre">
    <w:name w:val="Subtitle"/>
    <w:basedOn w:val="Normal"/>
    <w:next w:val="Normal"/>
    <w:link w:val="Sous-titreCar"/>
    <w:uiPriority w:val="11"/>
    <w:qFormat/>
    <w:rsid w:val="0010556A"/>
    <w:pPr>
      <w:numPr>
        <w:ilvl w:val="1"/>
      </w:numPr>
    </w:pPr>
    <w:rPr>
      <w:rFonts w:asciiTheme="majorHAnsi" w:eastAsiaTheme="majorEastAsia" w:hAnsiTheme="majorHAnsi" w:cs="Times New Roman"/>
      <w:i/>
      <w:iCs/>
      <w:color w:val="009BB7" w:themeColor="accent1"/>
      <w:spacing w:val="15"/>
      <w:sz w:val="24"/>
      <w:szCs w:val="24"/>
    </w:rPr>
  </w:style>
  <w:style w:type="character" w:customStyle="1" w:styleId="Sous-titreCar">
    <w:name w:val="Sous-titre Car"/>
    <w:basedOn w:val="Policepardfaut"/>
    <w:link w:val="Sous-titre"/>
    <w:uiPriority w:val="11"/>
    <w:locked/>
    <w:rsid w:val="0010556A"/>
    <w:rPr>
      <w:rFonts w:asciiTheme="majorHAnsi" w:eastAsiaTheme="majorEastAsia" w:hAnsiTheme="majorHAnsi" w:cs="Times New Roman"/>
      <w:i/>
      <w:iCs/>
      <w:color w:val="009BB7" w:themeColor="accent1"/>
      <w:spacing w:val="15"/>
      <w:sz w:val="24"/>
      <w:szCs w:val="24"/>
    </w:rPr>
  </w:style>
  <w:style w:type="character" w:styleId="Emphaseple">
    <w:name w:val="Subtle Emphasis"/>
    <w:basedOn w:val="Policepardfaut"/>
    <w:uiPriority w:val="19"/>
    <w:qFormat/>
    <w:rsid w:val="0010556A"/>
    <w:rPr>
      <w:rFonts w:cs="Times New Roman"/>
      <w:i/>
      <w:iCs/>
      <w:color w:val="808080" w:themeColor="text1" w:themeTint="7F"/>
    </w:rPr>
  </w:style>
  <w:style w:type="character" w:styleId="Emphaseintense">
    <w:name w:val="Intense Emphasis"/>
    <w:basedOn w:val="Policepardfaut"/>
    <w:uiPriority w:val="21"/>
    <w:qFormat/>
    <w:rsid w:val="0010556A"/>
    <w:rPr>
      <w:rFonts w:cs="Times New Roman"/>
      <w:b/>
      <w:bCs/>
      <w:i/>
      <w:iCs/>
      <w:color w:val="009BB7" w:themeColor="accent1"/>
    </w:rPr>
  </w:style>
  <w:style w:type="character" w:styleId="Accentuation">
    <w:name w:val="Emphasis"/>
    <w:basedOn w:val="Policepardfaut"/>
    <w:uiPriority w:val="20"/>
    <w:qFormat/>
    <w:rsid w:val="0010556A"/>
    <w:rPr>
      <w:rFonts w:cs="Times New Roman"/>
      <w:i/>
      <w:iCs/>
    </w:rPr>
  </w:style>
  <w:style w:type="character" w:styleId="lev">
    <w:name w:val="Strong"/>
    <w:basedOn w:val="Policepardfaut"/>
    <w:uiPriority w:val="22"/>
    <w:qFormat/>
    <w:rsid w:val="0010556A"/>
    <w:rPr>
      <w:rFonts w:cs="Times New Roman"/>
      <w:b/>
      <w:bCs/>
    </w:rPr>
  </w:style>
  <w:style w:type="paragraph" w:styleId="Citation">
    <w:name w:val="Quote"/>
    <w:basedOn w:val="Normal"/>
    <w:next w:val="Normal"/>
    <w:link w:val="CitationCar"/>
    <w:uiPriority w:val="29"/>
    <w:qFormat/>
    <w:rsid w:val="0010556A"/>
    <w:rPr>
      <w:i/>
      <w:iCs/>
      <w:color w:val="000000" w:themeColor="text1"/>
    </w:rPr>
  </w:style>
  <w:style w:type="character" w:customStyle="1" w:styleId="CitationCar">
    <w:name w:val="Citation Car"/>
    <w:basedOn w:val="Policepardfaut"/>
    <w:link w:val="Citation"/>
    <w:uiPriority w:val="29"/>
    <w:locked/>
    <w:rsid w:val="0010556A"/>
    <w:rPr>
      <w:rFonts w:ascii="Arial" w:hAnsi="Arial" w:cs="Arial"/>
      <w:i/>
      <w:iCs/>
      <w:color w:val="000000" w:themeColor="text1"/>
      <w:sz w:val="20"/>
    </w:rPr>
  </w:style>
  <w:style w:type="paragraph" w:styleId="Citationintense">
    <w:name w:val="Intense Quote"/>
    <w:basedOn w:val="Normal"/>
    <w:next w:val="Normal"/>
    <w:link w:val="CitationintenseCar"/>
    <w:uiPriority w:val="30"/>
    <w:qFormat/>
    <w:rsid w:val="0010556A"/>
    <w:pPr>
      <w:pBdr>
        <w:bottom w:val="single" w:sz="4" w:space="4" w:color="009BB7" w:themeColor="accent1"/>
      </w:pBdr>
      <w:spacing w:before="200" w:after="280"/>
      <w:ind w:left="936" w:right="936"/>
    </w:pPr>
    <w:rPr>
      <w:b/>
      <w:bCs/>
      <w:i/>
      <w:iCs/>
      <w:color w:val="009BB7" w:themeColor="accent1"/>
    </w:rPr>
  </w:style>
  <w:style w:type="character" w:customStyle="1" w:styleId="CitationintenseCar">
    <w:name w:val="Citation intense Car"/>
    <w:basedOn w:val="Policepardfaut"/>
    <w:link w:val="Citationintense"/>
    <w:uiPriority w:val="30"/>
    <w:locked/>
    <w:rsid w:val="0010556A"/>
    <w:rPr>
      <w:rFonts w:ascii="Arial" w:hAnsi="Arial" w:cs="Arial"/>
      <w:b/>
      <w:bCs/>
      <w:i/>
      <w:iCs/>
      <w:color w:val="009BB7" w:themeColor="accent1"/>
      <w:sz w:val="20"/>
    </w:rPr>
  </w:style>
  <w:style w:type="character" w:styleId="Rfrenceple">
    <w:name w:val="Subtle Reference"/>
    <w:basedOn w:val="Policepardfaut"/>
    <w:uiPriority w:val="31"/>
    <w:qFormat/>
    <w:rsid w:val="0010556A"/>
    <w:rPr>
      <w:rFonts w:cs="Times New Roman"/>
      <w:smallCaps/>
      <w:color w:val="ED7C00" w:themeColor="accent2"/>
      <w:u w:val="single"/>
    </w:rPr>
  </w:style>
  <w:style w:type="character" w:styleId="Rfrenceintense">
    <w:name w:val="Intense Reference"/>
    <w:basedOn w:val="Policepardfaut"/>
    <w:uiPriority w:val="32"/>
    <w:qFormat/>
    <w:rsid w:val="0010556A"/>
    <w:rPr>
      <w:rFonts w:cs="Times New Roman"/>
      <w:b/>
      <w:bCs/>
      <w:smallCaps/>
      <w:color w:val="ED7C00" w:themeColor="accent2"/>
      <w:spacing w:val="5"/>
      <w:u w:val="single"/>
    </w:rPr>
  </w:style>
  <w:style w:type="character" w:styleId="Titredulivre">
    <w:name w:val="Book Title"/>
    <w:basedOn w:val="Policepardfaut"/>
    <w:uiPriority w:val="33"/>
    <w:qFormat/>
    <w:rsid w:val="0010556A"/>
    <w:rPr>
      <w:rFonts w:cs="Times New Roman"/>
      <w:b/>
      <w:bCs/>
      <w:smallCaps/>
      <w:spacing w:val="5"/>
    </w:rPr>
  </w:style>
  <w:style w:type="character" w:styleId="Lienhypertexte">
    <w:name w:val="Hyperlink"/>
    <w:basedOn w:val="Policepardfaut"/>
    <w:uiPriority w:val="99"/>
    <w:unhideWhenUsed/>
    <w:rsid w:val="0010556A"/>
    <w:rPr>
      <w:rFonts w:cs="Times New Roman"/>
      <w:color w:val="009BB7" w:themeColor="hyperlink"/>
      <w:u w:val="single"/>
    </w:rPr>
  </w:style>
  <w:style w:type="paragraph" w:styleId="NormalWeb">
    <w:name w:val="Normal (Web)"/>
    <w:basedOn w:val="Normal"/>
    <w:uiPriority w:val="99"/>
    <w:semiHidden/>
    <w:unhideWhenUsed/>
    <w:rsid w:val="00496AE9"/>
    <w:pPr>
      <w:spacing w:before="100" w:beforeAutospacing="1" w:after="100" w:afterAutospacing="1"/>
    </w:pPr>
    <w:rPr>
      <w:rFonts w:ascii="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58239D"/>
    <w:rPr>
      <w:sz w:val="16"/>
      <w:szCs w:val="16"/>
    </w:rPr>
  </w:style>
  <w:style w:type="paragraph" w:styleId="Commentaire">
    <w:name w:val="annotation text"/>
    <w:basedOn w:val="Normal"/>
    <w:link w:val="CommentaireCar"/>
    <w:uiPriority w:val="99"/>
    <w:unhideWhenUsed/>
    <w:rsid w:val="0058239D"/>
    <w:pPr>
      <w:spacing w:line="240" w:lineRule="auto"/>
    </w:pPr>
  </w:style>
  <w:style w:type="character" w:customStyle="1" w:styleId="CommentaireCar">
    <w:name w:val="Commentaire Car"/>
    <w:basedOn w:val="Policepardfaut"/>
    <w:link w:val="Commentaire"/>
    <w:uiPriority w:val="99"/>
    <w:rsid w:val="0058239D"/>
    <w:rPr>
      <w:rFonts w:ascii="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58239D"/>
    <w:rPr>
      <w:b/>
      <w:bCs/>
    </w:rPr>
  </w:style>
  <w:style w:type="character" w:customStyle="1" w:styleId="ObjetducommentaireCar">
    <w:name w:val="Objet du commentaire Car"/>
    <w:basedOn w:val="CommentaireCar"/>
    <w:link w:val="Objetducommentaire"/>
    <w:uiPriority w:val="99"/>
    <w:semiHidden/>
    <w:rsid w:val="0058239D"/>
    <w:rPr>
      <w:rFonts w:ascii="Arial" w:hAnsi="Arial" w:cs="Arial"/>
      <w:b/>
      <w:bCs/>
      <w:color w:val="000000"/>
      <w:sz w:val="20"/>
      <w:szCs w:val="20"/>
    </w:rPr>
  </w:style>
  <w:style w:type="table" w:customStyle="1" w:styleId="Grilledutableau1">
    <w:name w:val="Grille du tableau1"/>
    <w:basedOn w:val="TableauNormal"/>
    <w:next w:val="Grilledutableau"/>
    <w:uiPriority w:val="59"/>
    <w:rsid w:val="0094176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BFC"/>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Policepardfaut"/>
    <w:uiPriority w:val="99"/>
    <w:semiHidden/>
    <w:unhideWhenUsed/>
    <w:rsid w:val="00E70C4A"/>
    <w:rPr>
      <w:color w:val="605E5C"/>
      <w:shd w:val="clear" w:color="auto" w:fill="E1DFDD"/>
    </w:rPr>
  </w:style>
  <w:style w:type="character" w:customStyle="1" w:styleId="fontstyle01">
    <w:name w:val="fontstyle01"/>
    <w:basedOn w:val="Policepardfaut"/>
    <w:rsid w:val="003E0181"/>
    <w:rPr>
      <w:rFonts w:ascii="Arial-BoldMT" w:hAnsi="Arial-BoldMT" w:hint="default"/>
      <w:b/>
      <w:bCs/>
      <w:i w:val="0"/>
      <w:iCs w:val="0"/>
      <w:color w:val="019BB7"/>
      <w:sz w:val="20"/>
      <w:szCs w:val="20"/>
    </w:rPr>
  </w:style>
  <w:style w:type="character" w:customStyle="1" w:styleId="fontstyle21">
    <w:name w:val="fontstyle21"/>
    <w:basedOn w:val="Policepardfaut"/>
    <w:rsid w:val="003E0181"/>
    <w:rPr>
      <w:rFonts w:ascii="ArialMT" w:hAnsi="ArialMT" w:hint="default"/>
      <w:b w:val="0"/>
      <w:bCs w:val="0"/>
      <w:i w:val="0"/>
      <w:iCs w:val="0"/>
      <w:color w:val="000000"/>
      <w:sz w:val="20"/>
      <w:szCs w:val="20"/>
    </w:rPr>
  </w:style>
  <w:style w:type="paragraph" w:customStyle="1" w:styleId="TableParagraph">
    <w:name w:val="Table Paragraph"/>
    <w:basedOn w:val="Normal"/>
    <w:uiPriority w:val="1"/>
    <w:qFormat/>
    <w:rsid w:val="00385459"/>
    <w:pPr>
      <w:widowControl w:val="0"/>
      <w:adjustRightInd/>
      <w:spacing w:before="100" w:line="240" w:lineRule="auto"/>
      <w:ind w:left="105"/>
      <w:textAlignment w:val="auto"/>
    </w:pPr>
    <w:rPr>
      <w:rFonts w:ascii="Arial MT" w:eastAsia="Arial MT" w:hAnsi="Arial MT" w:cs="Arial MT"/>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6323">
      <w:bodyDiv w:val="1"/>
      <w:marLeft w:val="0"/>
      <w:marRight w:val="0"/>
      <w:marTop w:val="0"/>
      <w:marBottom w:val="0"/>
      <w:divBdr>
        <w:top w:val="none" w:sz="0" w:space="0" w:color="auto"/>
        <w:left w:val="none" w:sz="0" w:space="0" w:color="auto"/>
        <w:bottom w:val="none" w:sz="0" w:space="0" w:color="auto"/>
        <w:right w:val="none" w:sz="0" w:space="0" w:color="auto"/>
      </w:divBdr>
    </w:div>
    <w:div w:id="861625304">
      <w:marLeft w:val="0"/>
      <w:marRight w:val="0"/>
      <w:marTop w:val="0"/>
      <w:marBottom w:val="0"/>
      <w:divBdr>
        <w:top w:val="none" w:sz="0" w:space="0" w:color="auto"/>
        <w:left w:val="none" w:sz="0" w:space="0" w:color="auto"/>
        <w:bottom w:val="none" w:sz="0" w:space="0" w:color="auto"/>
        <w:right w:val="none" w:sz="0" w:space="0" w:color="auto"/>
      </w:divBdr>
      <w:divsChild>
        <w:div w:id="861625303">
          <w:marLeft w:val="0"/>
          <w:marRight w:val="0"/>
          <w:marTop w:val="0"/>
          <w:marBottom w:val="0"/>
          <w:divBdr>
            <w:top w:val="none" w:sz="0" w:space="0" w:color="auto"/>
            <w:left w:val="none" w:sz="0" w:space="0" w:color="auto"/>
            <w:bottom w:val="none" w:sz="0" w:space="0" w:color="auto"/>
            <w:right w:val="none" w:sz="0" w:space="0" w:color="auto"/>
          </w:divBdr>
        </w:div>
      </w:divsChild>
    </w:div>
    <w:div w:id="1039667451">
      <w:bodyDiv w:val="1"/>
      <w:marLeft w:val="0"/>
      <w:marRight w:val="0"/>
      <w:marTop w:val="0"/>
      <w:marBottom w:val="0"/>
      <w:divBdr>
        <w:top w:val="none" w:sz="0" w:space="0" w:color="auto"/>
        <w:left w:val="none" w:sz="0" w:space="0" w:color="auto"/>
        <w:bottom w:val="none" w:sz="0" w:space="0" w:color="auto"/>
        <w:right w:val="none" w:sz="0" w:space="0" w:color="auto"/>
      </w:divBdr>
    </w:div>
    <w:div w:id="1073742464">
      <w:bodyDiv w:val="1"/>
      <w:marLeft w:val="0"/>
      <w:marRight w:val="0"/>
      <w:marTop w:val="0"/>
      <w:marBottom w:val="0"/>
      <w:divBdr>
        <w:top w:val="none" w:sz="0" w:space="0" w:color="auto"/>
        <w:left w:val="none" w:sz="0" w:space="0" w:color="auto"/>
        <w:bottom w:val="none" w:sz="0" w:space="0" w:color="auto"/>
        <w:right w:val="none" w:sz="0" w:space="0" w:color="auto"/>
      </w:divBdr>
    </w:div>
    <w:div w:id="1217546638">
      <w:bodyDiv w:val="1"/>
      <w:marLeft w:val="0"/>
      <w:marRight w:val="0"/>
      <w:marTop w:val="0"/>
      <w:marBottom w:val="0"/>
      <w:divBdr>
        <w:top w:val="none" w:sz="0" w:space="0" w:color="auto"/>
        <w:left w:val="none" w:sz="0" w:space="0" w:color="auto"/>
        <w:bottom w:val="none" w:sz="0" w:space="0" w:color="auto"/>
        <w:right w:val="none" w:sz="0" w:space="0" w:color="auto"/>
      </w:divBdr>
    </w:div>
    <w:div w:id="1359236809">
      <w:bodyDiv w:val="1"/>
      <w:marLeft w:val="0"/>
      <w:marRight w:val="0"/>
      <w:marTop w:val="0"/>
      <w:marBottom w:val="0"/>
      <w:divBdr>
        <w:top w:val="none" w:sz="0" w:space="0" w:color="auto"/>
        <w:left w:val="none" w:sz="0" w:space="0" w:color="auto"/>
        <w:bottom w:val="none" w:sz="0" w:space="0" w:color="auto"/>
        <w:right w:val="none" w:sz="0" w:space="0" w:color="auto"/>
      </w:divBdr>
    </w:div>
    <w:div w:id="1688016453">
      <w:bodyDiv w:val="1"/>
      <w:marLeft w:val="0"/>
      <w:marRight w:val="0"/>
      <w:marTop w:val="0"/>
      <w:marBottom w:val="0"/>
      <w:divBdr>
        <w:top w:val="none" w:sz="0" w:space="0" w:color="auto"/>
        <w:left w:val="none" w:sz="0" w:space="0" w:color="auto"/>
        <w:bottom w:val="none" w:sz="0" w:space="0" w:color="auto"/>
        <w:right w:val="none" w:sz="0" w:space="0" w:color="auto"/>
      </w:divBdr>
      <w:divsChild>
        <w:div w:id="1395019">
          <w:marLeft w:val="360"/>
          <w:marRight w:val="0"/>
          <w:marTop w:val="200"/>
          <w:marBottom w:val="0"/>
          <w:divBdr>
            <w:top w:val="none" w:sz="0" w:space="0" w:color="auto"/>
            <w:left w:val="none" w:sz="0" w:space="0" w:color="auto"/>
            <w:bottom w:val="none" w:sz="0" w:space="0" w:color="auto"/>
            <w:right w:val="none" w:sz="0" w:space="0" w:color="auto"/>
          </w:divBdr>
        </w:div>
      </w:divsChild>
    </w:div>
    <w:div w:id="1721784624">
      <w:bodyDiv w:val="1"/>
      <w:marLeft w:val="0"/>
      <w:marRight w:val="0"/>
      <w:marTop w:val="0"/>
      <w:marBottom w:val="0"/>
      <w:divBdr>
        <w:top w:val="none" w:sz="0" w:space="0" w:color="auto"/>
        <w:left w:val="none" w:sz="0" w:space="0" w:color="auto"/>
        <w:bottom w:val="none" w:sz="0" w:space="0" w:color="auto"/>
        <w:right w:val="none" w:sz="0" w:space="0" w:color="auto"/>
      </w:divBdr>
      <w:divsChild>
        <w:div w:id="1449812511">
          <w:marLeft w:val="360"/>
          <w:marRight w:val="0"/>
          <w:marTop w:val="200"/>
          <w:marBottom w:val="0"/>
          <w:divBdr>
            <w:top w:val="none" w:sz="0" w:space="0" w:color="auto"/>
            <w:left w:val="none" w:sz="0" w:space="0" w:color="auto"/>
            <w:bottom w:val="none" w:sz="0" w:space="0" w:color="auto"/>
            <w:right w:val="none" w:sz="0" w:space="0" w:color="auto"/>
          </w:divBdr>
        </w:div>
      </w:divsChild>
    </w:div>
    <w:div w:id="20501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s://pro.inserm.fr/recrutement-handicap/contrats-pour-les-personnels-dappui-de-la-recherche-en-situation-de-handicap"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rh.inserm.fr/Pages/default.aspx" TargetMode="Externa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hyperlink" Target="https://pro.inserm.fr/recrutement-handicap/contrats-pour-les-personnels-dappui-de-la-recherche-en-situation-de-handicap"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legifrance.gouv.fr/codes/article_lc/LEGIARTI000033220318/2024-01-17/" TargetMode="External"/><Relationship Id="rId20" Type="http://schemas.openxmlformats.org/officeDocument/2006/relationships/hyperlink" Target="https://www.inserm.f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france.gouv.fr/codes/article_lc/LEGIARTI000033220318/2024-01-17/" TargetMode="External"/><Relationship Id="rId23" Type="http://schemas.openxmlformats.org/officeDocument/2006/relationships/header" Target="header1.xml"/><Relationship Id="rId28" Type="http://schemas.openxmlformats.org/officeDocument/2006/relationships/package" Target="embeddings/Feuille_de_calcul_Microsoft_Excel.xlsx"/><Relationship Id="rId10" Type="http://schemas.openxmlformats.org/officeDocument/2006/relationships/image" Target="media/image4.emf"/><Relationship Id="rId19" Type="http://schemas.openxmlformats.org/officeDocument/2006/relationships/hyperlink" Target="mailto:emploi.handicap@inserm.f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yperlink" Target="mailto:sebastien.guibert@inserm.fr" TargetMode="External"/><Relationship Id="rId22" Type="http://schemas.openxmlformats.org/officeDocument/2006/relationships/hyperlink" Target="mailto:emploi.handicap@inserm.fr" TargetMode="External"/><Relationship Id="rId27" Type="http://schemas.openxmlformats.org/officeDocument/2006/relationships/image" Target="media/image9.emf"/><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1.BEE\AppData\Local\Temp\Inserm_EmploiIT_Structure_Intitule_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A82AA476-D369-4852-95D4-7A46C42D0BB3}"/>
      </w:docPartPr>
      <w:docPartBody>
        <w:p w:rsidR="00686451" w:rsidRDefault="006864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08"/>
  <w:hyphenationZone w:val="425"/>
  <w:characterSpacingControl w:val="doNotCompress"/>
  <w:compat>
    <w:useFELayout/>
    <w:compatSetting w:name="compatibilityMode" w:uri="http://schemas.microsoft.com/office/word" w:val="12"/>
  </w:compat>
  <w:rsids>
    <w:rsidRoot w:val="00686451"/>
    <w:rsid w:val="0010619D"/>
    <w:rsid w:val="00140708"/>
    <w:rsid w:val="003739AD"/>
    <w:rsid w:val="00531ABA"/>
    <w:rsid w:val="00686451"/>
    <w:rsid w:val="00726ED2"/>
    <w:rsid w:val="00DF36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Inserm - site RH">
      <a:dk1>
        <a:sysClr val="windowText" lastClr="000000"/>
      </a:dk1>
      <a:lt1>
        <a:sysClr val="window" lastClr="FFFFFF"/>
      </a:lt1>
      <a:dk2>
        <a:srgbClr val="009BB7"/>
      </a:dk2>
      <a:lt2>
        <a:srgbClr val="EBE7E6"/>
      </a:lt2>
      <a:accent1>
        <a:srgbClr val="009BB7"/>
      </a:accent1>
      <a:accent2>
        <a:srgbClr val="ED7C00"/>
      </a:accent2>
      <a:accent3>
        <a:srgbClr val="9A8F89"/>
      </a:accent3>
      <a:accent4>
        <a:srgbClr val="B1A6A0"/>
      </a:accent4>
      <a:accent5>
        <a:srgbClr val="6F6D6E"/>
      </a:accent5>
      <a:accent6>
        <a:srgbClr val="FFA43F"/>
      </a:accent6>
      <a:hlink>
        <a:srgbClr val="009BB7"/>
      </a:hlink>
      <a:folHlink>
        <a:srgbClr val="9A8F89"/>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FC8D8-6CFB-4493-A0D0-E020FB61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Inserm_EmploiIT_Structure_Intitule_v3</Template>
  <TotalTime>18</TotalTime>
  <Pages>4</Pages>
  <Words>1122</Words>
  <Characters>7917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Aline LAPLACE</dc:creator>
  <cp:lastModifiedBy>Christelle RICHE</cp:lastModifiedBy>
  <cp:revision>5</cp:revision>
  <cp:lastPrinted>2021-01-22T08:55:00Z</cp:lastPrinted>
  <dcterms:created xsi:type="dcterms:W3CDTF">2025-03-10T10:17:00Z</dcterms:created>
  <dcterms:modified xsi:type="dcterms:W3CDTF">2025-03-17T09:02:00Z</dcterms:modified>
</cp:coreProperties>
</file>