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8A1" w:rsidRDefault="004678A1" w:rsidP="004678A1">
      <w:pPr>
        <w:spacing w:line="276" w:lineRule="auto"/>
        <w:jc w:val="center"/>
        <w:rPr>
          <w:rFonts w:cstheme="minorHAnsi"/>
          <w:b/>
          <w:color w:val="124568"/>
          <w:sz w:val="52"/>
          <w:szCs w:val="52"/>
        </w:rPr>
      </w:pPr>
      <w:r w:rsidRPr="00225111">
        <w:rPr>
          <w:rFonts w:cstheme="minorHAnsi"/>
          <w:b/>
          <w:noProof/>
          <w:color w:val="124568"/>
          <w:sz w:val="52"/>
          <w:szCs w:val="52"/>
          <w:lang w:eastAsia="fr-FR"/>
        </w:rPr>
        <mc:AlternateContent>
          <mc:Choice Requires="wps">
            <w:drawing>
              <wp:anchor distT="0" distB="0" distL="114300" distR="114300" simplePos="0" relativeHeight="251660288" behindDoc="0" locked="0" layoutInCell="1" allowOverlap="1" wp14:anchorId="680EB181" wp14:editId="16BC9388">
                <wp:simplePos x="0" y="0"/>
                <wp:positionH relativeFrom="column">
                  <wp:posOffset>5080162</wp:posOffset>
                </wp:positionH>
                <wp:positionV relativeFrom="paragraph">
                  <wp:posOffset>154305</wp:posOffset>
                </wp:positionV>
                <wp:extent cx="2349500" cy="10160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2349500" cy="101600"/>
                        </a:xfrm>
                        <a:prstGeom prst="rect">
                          <a:avLst/>
                        </a:prstGeom>
                        <a:solidFill>
                          <a:srgbClr val="12456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87D992" id="Rectangle 5" o:spid="_x0000_s1026" style="position:absolute;margin-left:400pt;margin-top:12.15pt;width:185pt;height: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" fillcolor="#124568" strokecolor="#243f60 [1604]" strokeweight="2pt"/>
            </w:pict>
          </mc:Fallback>
        </mc:AlternateContent>
      </w:r>
      <w:r w:rsidRPr="00225111">
        <w:rPr>
          <w:rFonts w:cstheme="minorHAnsi"/>
          <w:b/>
          <w:noProof/>
          <w:color w:val="124568"/>
          <w:sz w:val="52"/>
          <w:szCs w:val="52"/>
          <w:lang w:eastAsia="fr-FR"/>
        </w:rPr>
        <mc:AlternateContent>
          <mc:Choice Requires="wps">
            <w:drawing>
              <wp:anchor distT="0" distB="0" distL="114300" distR="114300" simplePos="0" relativeHeight="251659264" behindDoc="0" locked="0" layoutInCell="1" allowOverlap="1" wp14:anchorId="5B7490EF" wp14:editId="21E91A6F">
                <wp:simplePos x="0" y="0"/>
                <wp:positionH relativeFrom="column">
                  <wp:posOffset>-1090295</wp:posOffset>
                </wp:positionH>
                <wp:positionV relativeFrom="paragraph">
                  <wp:posOffset>154305</wp:posOffset>
                </wp:positionV>
                <wp:extent cx="2349500" cy="10160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2349500" cy="101600"/>
                        </a:xfrm>
                        <a:prstGeom prst="rect">
                          <a:avLst/>
                        </a:prstGeom>
                        <a:solidFill>
                          <a:srgbClr val="12456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CC743D" id="Rectangle 4" o:spid="_x0000_s1026" style="position:absolute;margin-left:-85.85pt;margin-top:12.15pt;width:185pt;height: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" fillcolor="#124568" strokecolor="#243f60 [1604]" strokeweight="2pt"/>
            </w:pict>
          </mc:Fallback>
        </mc:AlternateContent>
      </w:r>
      <w:r w:rsidRPr="00225111">
        <w:rPr>
          <w:rFonts w:cstheme="minorHAnsi"/>
          <w:b/>
          <w:color w:val="124568"/>
          <w:sz w:val="52"/>
          <w:szCs w:val="52"/>
        </w:rPr>
        <w:t>CHARTE DU TEMPS</w:t>
      </w:r>
    </w:p>
    <w:p w:rsidR="004678A1" w:rsidRPr="00DC6A8D" w:rsidRDefault="004678A1" w:rsidP="004678A1">
      <w:pPr>
        <w:spacing w:line="276" w:lineRule="auto"/>
        <w:jc w:val="center"/>
        <w:rPr>
          <w:rFonts w:ascii="Calibri" w:hAnsi="Calibri" w:cs="Calibri"/>
          <w:color w:val="595959" w:themeColor="text1" w:themeTint="A6"/>
          <w:sz w:val="40"/>
          <w:szCs w:val="40"/>
        </w:rPr>
      </w:pPr>
      <w:r w:rsidRPr="00DC6A8D">
        <w:rPr>
          <w:rFonts w:ascii="Calibri" w:hAnsi="Calibri" w:cs="Calibri"/>
          <w:color w:val="595959" w:themeColor="text1" w:themeTint="A6"/>
          <w:sz w:val="40"/>
          <w:szCs w:val="40"/>
        </w:rPr>
        <w:t>POUR MIEUX APPRÉHENDER SON TEMPS DE TRAVAIL</w:t>
      </w:r>
    </w:p>
    <w:p w:rsidR="004678A1" w:rsidRDefault="004678A1" w:rsidP="004678A1">
      <w:pPr>
        <w:jc w:val="both"/>
        <w:rPr>
          <w:rFonts w:cstheme="minorHAnsi"/>
          <w:b/>
          <w:color w:val="FF0000"/>
          <w:sz w:val="36"/>
          <w:szCs w:val="24"/>
        </w:rPr>
      </w:pPr>
      <w:r>
        <w:rPr>
          <w:rFonts w:cstheme="minorHAnsi"/>
          <w:b/>
          <w:noProof/>
          <w:color w:val="FCD34A"/>
          <w:sz w:val="36"/>
          <w:szCs w:val="36"/>
          <w:lang w:eastAsia="fr-FR"/>
        </w:rPr>
        <w:drawing>
          <wp:anchor distT="0" distB="0" distL="114300" distR="114300" simplePos="0" relativeHeight="251662336" behindDoc="1" locked="0" layoutInCell="1" allowOverlap="1" wp14:anchorId="06A7E699" wp14:editId="72463FFD">
            <wp:simplePos x="0" y="0"/>
            <wp:positionH relativeFrom="column">
              <wp:posOffset>270510</wp:posOffset>
            </wp:positionH>
            <wp:positionV relativeFrom="paragraph">
              <wp:posOffset>121920</wp:posOffset>
            </wp:positionV>
            <wp:extent cx="608965" cy="615950"/>
            <wp:effectExtent l="0" t="0" r="635" b="635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8965" cy="61595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noProof/>
          <w:color w:val="FCD34A"/>
          <w:sz w:val="36"/>
          <w:szCs w:val="36"/>
          <w:lang w:eastAsia="fr-FR"/>
        </w:rPr>
        <w:drawing>
          <wp:anchor distT="0" distB="0" distL="114300" distR="114300" simplePos="0" relativeHeight="251666432" behindDoc="1" locked="0" layoutInCell="1" allowOverlap="1" wp14:anchorId="0C11C6E6" wp14:editId="21080DF1">
            <wp:simplePos x="0" y="0"/>
            <wp:positionH relativeFrom="column">
              <wp:posOffset>5338445</wp:posOffset>
            </wp:positionH>
            <wp:positionV relativeFrom="paragraph">
              <wp:posOffset>76835</wp:posOffset>
            </wp:positionV>
            <wp:extent cx="622300" cy="603885"/>
            <wp:effectExtent l="0" t="0" r="0" b="5715"/>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2300" cy="60388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noProof/>
          <w:color w:val="FCD34A"/>
          <w:sz w:val="36"/>
          <w:szCs w:val="36"/>
          <w:lang w:eastAsia="fr-FR"/>
        </w:rPr>
        <w:drawing>
          <wp:anchor distT="0" distB="0" distL="114300" distR="114300" simplePos="0" relativeHeight="251663360" behindDoc="1" locked="0" layoutInCell="1" allowOverlap="1" wp14:anchorId="4D0BACB8" wp14:editId="53EDE456">
            <wp:simplePos x="0" y="0"/>
            <wp:positionH relativeFrom="column">
              <wp:posOffset>4086225</wp:posOffset>
            </wp:positionH>
            <wp:positionV relativeFrom="paragraph">
              <wp:posOffset>87630</wp:posOffset>
            </wp:positionV>
            <wp:extent cx="647065" cy="652145"/>
            <wp:effectExtent l="0" t="0" r="635"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7065" cy="65214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noProof/>
          <w:color w:val="FCD34A"/>
          <w:sz w:val="36"/>
          <w:szCs w:val="36"/>
          <w:lang w:eastAsia="fr-FR"/>
        </w:rPr>
        <w:drawing>
          <wp:anchor distT="0" distB="0" distL="114300" distR="114300" simplePos="0" relativeHeight="251664384" behindDoc="1" locked="0" layoutInCell="1" allowOverlap="1" wp14:anchorId="685D9ABF" wp14:editId="6A06739E">
            <wp:simplePos x="0" y="0"/>
            <wp:positionH relativeFrom="column">
              <wp:posOffset>2831465</wp:posOffset>
            </wp:positionH>
            <wp:positionV relativeFrom="paragraph">
              <wp:posOffset>42545</wp:posOffset>
            </wp:positionV>
            <wp:extent cx="740410" cy="63500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0410" cy="63500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noProof/>
          <w:color w:val="FCD34A"/>
          <w:sz w:val="36"/>
          <w:szCs w:val="36"/>
          <w:lang w:eastAsia="fr-FR"/>
        </w:rPr>
        <w:drawing>
          <wp:anchor distT="0" distB="0" distL="114300" distR="114300" simplePos="0" relativeHeight="251665408" behindDoc="1" locked="0" layoutInCell="1" allowOverlap="1" wp14:anchorId="148E5343" wp14:editId="331CE32B">
            <wp:simplePos x="0" y="0"/>
            <wp:positionH relativeFrom="column">
              <wp:posOffset>1439545</wp:posOffset>
            </wp:positionH>
            <wp:positionV relativeFrom="paragraph">
              <wp:posOffset>44923</wp:posOffset>
            </wp:positionV>
            <wp:extent cx="846455" cy="69215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6455" cy="692150"/>
                    </a:xfrm>
                    <a:prstGeom prst="rect">
                      <a:avLst/>
                    </a:prstGeom>
                  </pic:spPr>
                </pic:pic>
              </a:graphicData>
            </a:graphic>
            <wp14:sizeRelH relativeFrom="margin">
              <wp14:pctWidth>0</wp14:pctWidth>
            </wp14:sizeRelH>
            <wp14:sizeRelV relativeFrom="margin">
              <wp14:pctHeight>0</wp14:pctHeight>
            </wp14:sizeRelV>
          </wp:anchor>
        </w:drawing>
      </w:r>
    </w:p>
    <w:p w:rsidR="004678A1" w:rsidRDefault="004678A1" w:rsidP="004678A1">
      <w:pPr>
        <w:jc w:val="both"/>
        <w:rPr>
          <w:rFonts w:cstheme="minorHAnsi"/>
        </w:rPr>
      </w:pPr>
    </w:p>
    <w:p w:rsidR="004678A1" w:rsidRDefault="004678A1" w:rsidP="004678A1">
      <w:pPr>
        <w:jc w:val="both"/>
        <w:rPr>
          <w:rFonts w:cstheme="minorHAnsi"/>
        </w:rPr>
      </w:pPr>
    </w:p>
    <w:p w:rsidR="004678A1" w:rsidRDefault="004678A1" w:rsidP="004678A1">
      <w:pPr>
        <w:jc w:val="both"/>
        <w:rPr>
          <w:rFonts w:cstheme="minorHAnsi"/>
        </w:rPr>
      </w:pPr>
    </w:p>
    <w:p w:rsidR="004678A1" w:rsidRDefault="004678A1" w:rsidP="004678A1">
      <w:pPr>
        <w:jc w:val="both"/>
        <w:rPr>
          <w:rFonts w:cstheme="minorHAnsi"/>
        </w:rPr>
      </w:pPr>
    </w:p>
    <w:p w:rsidR="004678A1" w:rsidRDefault="004678A1" w:rsidP="004678A1">
      <w:pPr>
        <w:jc w:val="both"/>
        <w:rPr>
          <w:rFonts w:cstheme="minorHAnsi"/>
        </w:rPr>
      </w:pPr>
    </w:p>
    <w:p w:rsidR="004678A1" w:rsidRPr="00DC6A8D" w:rsidRDefault="004678A1" w:rsidP="004678A1">
      <w:pPr>
        <w:jc w:val="both"/>
        <w:rPr>
          <w:rFonts w:cstheme="minorHAnsi"/>
          <w:b/>
          <w:bCs/>
          <w:sz w:val="24"/>
          <w:szCs w:val="24"/>
        </w:rPr>
      </w:pPr>
      <w:r w:rsidRPr="00DC6A8D">
        <w:rPr>
          <w:rFonts w:cstheme="minorHAnsi"/>
          <w:b/>
          <w:bCs/>
          <w:noProof/>
          <w:color w:val="FCD34A"/>
          <w:sz w:val="24"/>
          <w:szCs w:val="24"/>
          <w:lang w:eastAsia="fr-FR"/>
        </w:rPr>
        <w:drawing>
          <wp:anchor distT="0" distB="0" distL="114300" distR="114300" simplePos="0" relativeHeight="251661312" behindDoc="1" locked="0" layoutInCell="1" allowOverlap="1" wp14:anchorId="7643BA71" wp14:editId="1F546861">
            <wp:simplePos x="0" y="0"/>
            <wp:positionH relativeFrom="column">
              <wp:posOffset>3686810</wp:posOffset>
            </wp:positionH>
            <wp:positionV relativeFrom="paragraph">
              <wp:posOffset>1034253</wp:posOffset>
            </wp:positionV>
            <wp:extent cx="1243330" cy="1257300"/>
            <wp:effectExtent l="0" t="0" r="127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3330" cy="1257300"/>
                    </a:xfrm>
                    <a:prstGeom prst="rect">
                      <a:avLst/>
                    </a:prstGeom>
                  </pic:spPr>
                </pic:pic>
              </a:graphicData>
            </a:graphic>
            <wp14:sizeRelH relativeFrom="margin">
              <wp14:pctWidth>0</wp14:pctWidth>
            </wp14:sizeRelH>
            <wp14:sizeRelV relativeFrom="margin">
              <wp14:pctHeight>0</wp14:pctHeight>
            </wp14:sizeRelV>
          </wp:anchor>
        </w:drawing>
      </w:r>
      <w:r w:rsidRPr="00DC6A8D">
        <w:rPr>
          <w:rFonts w:cstheme="minorHAnsi"/>
          <w:b/>
          <w:bCs/>
          <w:sz w:val="24"/>
          <w:szCs w:val="24"/>
        </w:rPr>
        <w:t xml:space="preserve">Cette charte réunit des bonnes pratiques qui ont pour objet principal de vous permettre d’échanger collectivement autour de l’organisation du travail et du temps de travail. L’outil que nous vous proposons permet de mettre en discussion les différentes contraintes rencontrées. Ces délibérations sont un moyen de réfléchir ensemble à la manière la plus efficace d’organiser le travail. Afin d’être au plus près du réel de l’activité, nous vous invitons à compléter chacune des parties en y intégrant les spécificités relatives à votre structure. </w:t>
      </w:r>
    </w:p>
    <w:p w:rsidR="004678A1" w:rsidRDefault="004678A1" w:rsidP="004678A1">
      <w:pPr>
        <w:jc w:val="both"/>
        <w:rPr>
          <w:rFonts w:cstheme="minorHAnsi"/>
        </w:rPr>
      </w:pPr>
    </w:p>
    <w:p w:rsidR="004678A1" w:rsidRDefault="004678A1" w:rsidP="004678A1">
      <w:pPr>
        <w:jc w:val="both"/>
        <w:rPr>
          <w:rFonts w:cstheme="minorHAnsi"/>
          <w:b/>
          <w:color w:val="FF0000"/>
          <w:sz w:val="36"/>
          <w:szCs w:val="24"/>
        </w:rPr>
      </w:pPr>
    </w:p>
    <w:p w:rsidR="004678A1" w:rsidRPr="00DD347D" w:rsidRDefault="004678A1" w:rsidP="004678A1">
      <w:pPr>
        <w:jc w:val="both"/>
        <w:rPr>
          <w:rFonts w:cstheme="minorHAnsi"/>
          <w:b/>
          <w:color w:val="124568"/>
        </w:rPr>
      </w:pPr>
      <w:r>
        <w:rPr>
          <w:rFonts w:cstheme="minorHAnsi"/>
          <w:b/>
          <w:color w:val="124568"/>
          <w:sz w:val="36"/>
          <w:szCs w:val="24"/>
        </w:rPr>
        <w:t xml:space="preserve">1 - </w:t>
      </w:r>
      <w:r w:rsidRPr="00DD347D">
        <w:rPr>
          <w:rFonts w:cstheme="minorHAnsi"/>
          <w:b/>
          <w:color w:val="124568"/>
          <w:sz w:val="36"/>
          <w:szCs w:val="24"/>
        </w:rPr>
        <w:t>EXEMPLARITE DES ENCADRANTS</w:t>
      </w:r>
    </w:p>
    <w:p w:rsidR="004678A1" w:rsidRPr="000102A3" w:rsidRDefault="004678A1" w:rsidP="004678A1">
      <w:pPr>
        <w:jc w:val="both"/>
        <w:rPr>
          <w:rFonts w:cstheme="minorHAnsi"/>
          <w:b/>
          <w:sz w:val="28"/>
          <w:szCs w:val="24"/>
        </w:rPr>
      </w:pPr>
    </w:p>
    <w:p w:rsidR="004678A1" w:rsidRPr="00DC6A8D" w:rsidRDefault="004678A1" w:rsidP="004678A1">
      <w:pPr>
        <w:jc w:val="both"/>
        <w:rPr>
          <w:rFonts w:cstheme="minorHAnsi"/>
          <w:b/>
          <w:color w:val="124568"/>
          <w:sz w:val="28"/>
          <w:szCs w:val="24"/>
        </w:rPr>
      </w:pPr>
      <w:r w:rsidRPr="00DC6A8D">
        <w:rPr>
          <w:rFonts w:cstheme="minorHAnsi"/>
          <w:b/>
          <w:color w:val="124568"/>
          <w:sz w:val="28"/>
          <w:szCs w:val="24"/>
        </w:rPr>
        <w:t xml:space="preserve">Respecter la charte </w:t>
      </w:r>
    </w:p>
    <w:p w:rsidR="004678A1" w:rsidRPr="001A55FE" w:rsidRDefault="004678A1" w:rsidP="004678A1">
      <w:pPr>
        <w:spacing w:before="240"/>
        <w:jc w:val="both"/>
        <w:rPr>
          <w:rFonts w:cstheme="minorHAnsi"/>
          <w:b/>
        </w:rPr>
      </w:pPr>
      <w:r w:rsidRPr="001A55FE">
        <w:rPr>
          <w:rFonts w:cstheme="minorHAnsi"/>
          <w:color w:val="000000"/>
        </w:rPr>
        <w:t xml:space="preserve">Si la gestion du temps de travail est une responsabilité commune à tous les niveaux de la hiérarchie, le rôle des encadrants dans ce domaine est déterminant. </w:t>
      </w:r>
    </w:p>
    <w:p w:rsidR="004678A1" w:rsidRPr="00772D03" w:rsidRDefault="004678A1" w:rsidP="004678A1">
      <w:pPr>
        <w:pStyle w:val="Pa2"/>
        <w:numPr>
          <w:ilvl w:val="0"/>
          <w:numId w:val="11"/>
        </w:numPr>
        <w:spacing w:before="240"/>
        <w:jc w:val="both"/>
        <w:rPr>
          <w:rFonts w:asciiTheme="minorHAnsi" w:hAnsiTheme="minorHAnsi" w:cstheme="minorHAnsi"/>
          <w:color w:val="000000"/>
        </w:rPr>
      </w:pPr>
      <w:r w:rsidRPr="00772D03">
        <w:rPr>
          <w:rFonts w:asciiTheme="minorHAnsi" w:hAnsiTheme="minorHAnsi" w:cstheme="minorHAnsi"/>
          <w:color w:val="000000"/>
          <w:sz w:val="22"/>
          <w:szCs w:val="22"/>
        </w:rPr>
        <w:t>Incarnez</w:t>
      </w:r>
      <w:r>
        <w:rPr>
          <w:rFonts w:asciiTheme="minorHAnsi" w:hAnsiTheme="minorHAnsi" w:cstheme="minorHAnsi"/>
          <w:color w:val="000000"/>
          <w:sz w:val="22"/>
          <w:szCs w:val="22"/>
        </w:rPr>
        <w:t xml:space="preserve"> autant que possible </w:t>
      </w:r>
      <w:r w:rsidRPr="00772D03">
        <w:rPr>
          <w:rFonts w:asciiTheme="minorHAnsi" w:hAnsiTheme="minorHAnsi" w:cstheme="minorHAnsi"/>
          <w:color w:val="000000"/>
          <w:sz w:val="22"/>
          <w:szCs w:val="22"/>
        </w:rPr>
        <w:t>dans vos actions et par vos comportements, l’esprit d’équipe, le respect, les qualités d’écoute et de professionnalisme que vous souhaitez inspirer à vos collaborateurs.</w:t>
      </w:r>
    </w:p>
    <w:p w:rsidR="004678A1" w:rsidRPr="001A55FE" w:rsidRDefault="004678A1" w:rsidP="004678A1">
      <w:pPr>
        <w:pStyle w:val="Default"/>
        <w:rPr>
          <w:rFonts w:cstheme="minorHAnsi"/>
        </w:rPr>
      </w:pPr>
    </w:p>
    <w:p w:rsidR="004678A1" w:rsidRPr="00DC6A8D" w:rsidRDefault="004678A1" w:rsidP="004678A1">
      <w:pPr>
        <w:jc w:val="both"/>
        <w:rPr>
          <w:rFonts w:cstheme="minorHAnsi"/>
          <w:b/>
          <w:color w:val="124568"/>
          <w:sz w:val="28"/>
          <w:szCs w:val="24"/>
        </w:rPr>
      </w:pPr>
      <w:r w:rsidRPr="00DC6A8D">
        <w:rPr>
          <w:rFonts w:cstheme="minorHAnsi"/>
          <w:b/>
          <w:color w:val="124568"/>
          <w:sz w:val="28"/>
          <w:szCs w:val="24"/>
        </w:rPr>
        <w:t xml:space="preserve">Faire respecter la charte </w:t>
      </w:r>
    </w:p>
    <w:p w:rsidR="004678A1" w:rsidRDefault="004678A1" w:rsidP="004678A1">
      <w:pPr>
        <w:pStyle w:val="Pa2"/>
        <w:spacing w:before="240"/>
        <w:jc w:val="both"/>
        <w:rPr>
          <w:rFonts w:asciiTheme="minorHAnsi" w:hAnsiTheme="minorHAnsi" w:cstheme="minorHAnsi"/>
          <w:color w:val="000000"/>
          <w:sz w:val="22"/>
          <w:szCs w:val="22"/>
        </w:rPr>
      </w:pPr>
      <w:r w:rsidRPr="001A55FE">
        <w:rPr>
          <w:rFonts w:asciiTheme="minorHAnsi" w:hAnsiTheme="minorHAnsi" w:cstheme="minorHAnsi"/>
          <w:color w:val="000000"/>
          <w:sz w:val="22"/>
          <w:szCs w:val="22"/>
        </w:rPr>
        <w:t xml:space="preserve">Les horaires tardifs, hors circonstances ou contraintes particulières, sont </w:t>
      </w:r>
      <w:r>
        <w:rPr>
          <w:rFonts w:asciiTheme="minorHAnsi" w:hAnsiTheme="minorHAnsi" w:cstheme="minorHAnsi"/>
          <w:color w:val="000000"/>
          <w:sz w:val="22"/>
          <w:szCs w:val="22"/>
        </w:rPr>
        <w:t>souvent</w:t>
      </w:r>
      <w:r w:rsidRPr="001A55FE">
        <w:rPr>
          <w:rFonts w:asciiTheme="minorHAnsi" w:hAnsiTheme="minorHAnsi" w:cstheme="minorHAnsi"/>
          <w:color w:val="000000"/>
          <w:sz w:val="22"/>
          <w:szCs w:val="22"/>
        </w:rPr>
        <w:t xml:space="preserve"> le signe d’une organisation personnelle ou collective du travail</w:t>
      </w:r>
      <w:r>
        <w:rPr>
          <w:rFonts w:asciiTheme="minorHAnsi" w:hAnsiTheme="minorHAnsi" w:cstheme="minorHAnsi"/>
          <w:color w:val="000000"/>
          <w:sz w:val="22"/>
          <w:szCs w:val="22"/>
        </w:rPr>
        <w:t xml:space="preserve"> qui n’a pas été ou insuffisamment réfléchie</w:t>
      </w:r>
      <w:r w:rsidRPr="001A55FE">
        <w:rPr>
          <w:rFonts w:asciiTheme="minorHAnsi" w:hAnsiTheme="minorHAnsi" w:cstheme="minorHAnsi"/>
          <w:color w:val="000000"/>
          <w:sz w:val="22"/>
          <w:szCs w:val="22"/>
        </w:rPr>
        <w:t xml:space="preserve"> et </w:t>
      </w:r>
      <w:r>
        <w:rPr>
          <w:rFonts w:asciiTheme="minorHAnsi" w:hAnsiTheme="minorHAnsi" w:cstheme="minorHAnsi"/>
          <w:color w:val="000000"/>
          <w:sz w:val="22"/>
          <w:szCs w:val="22"/>
        </w:rPr>
        <w:t>élaborée collectivement</w:t>
      </w:r>
      <w:r w:rsidRPr="001A55FE">
        <w:rPr>
          <w:rFonts w:asciiTheme="minorHAnsi" w:hAnsiTheme="minorHAnsi" w:cstheme="minorHAnsi"/>
          <w:color w:val="000000"/>
          <w:sz w:val="22"/>
          <w:szCs w:val="22"/>
        </w:rPr>
        <w:t>.</w:t>
      </w:r>
    </w:p>
    <w:p w:rsidR="004678A1" w:rsidRPr="00850CA9" w:rsidRDefault="004678A1" w:rsidP="004678A1">
      <w:pPr>
        <w:pStyle w:val="Default"/>
      </w:pPr>
    </w:p>
    <w:p w:rsidR="004678A1" w:rsidRPr="00772D03" w:rsidRDefault="004678A1" w:rsidP="004678A1">
      <w:pPr>
        <w:pStyle w:val="Pa5"/>
        <w:numPr>
          <w:ilvl w:val="0"/>
          <w:numId w:val="11"/>
        </w:numPr>
        <w:jc w:val="both"/>
        <w:rPr>
          <w:rFonts w:asciiTheme="minorHAnsi" w:hAnsiTheme="minorHAnsi" w:cstheme="minorHAnsi"/>
          <w:color w:val="000000"/>
          <w:sz w:val="22"/>
          <w:szCs w:val="22"/>
        </w:rPr>
      </w:pPr>
      <w:r w:rsidRPr="001A55FE">
        <w:rPr>
          <w:rFonts w:asciiTheme="minorHAnsi" w:hAnsiTheme="minorHAnsi" w:cstheme="minorHAnsi"/>
          <w:bCs/>
          <w:color w:val="000000"/>
          <w:sz w:val="22"/>
          <w:szCs w:val="22"/>
        </w:rPr>
        <w:t>Valorisez dans vos discours et facilitez par vos pratiques l’équilibre de vie et le bien-être au travail.</w:t>
      </w:r>
    </w:p>
    <w:p w:rsidR="004678A1" w:rsidRPr="00772D03" w:rsidRDefault="004678A1" w:rsidP="004678A1">
      <w:pPr>
        <w:pStyle w:val="Pa5"/>
        <w:numPr>
          <w:ilvl w:val="0"/>
          <w:numId w:val="11"/>
        </w:numPr>
        <w:jc w:val="both"/>
        <w:rPr>
          <w:rFonts w:asciiTheme="minorHAnsi" w:hAnsiTheme="minorHAnsi" w:cstheme="minorHAnsi"/>
          <w:color w:val="000000"/>
          <w:sz w:val="22"/>
          <w:szCs w:val="22"/>
        </w:rPr>
      </w:pPr>
      <w:r w:rsidRPr="00772D03">
        <w:rPr>
          <w:rFonts w:asciiTheme="minorHAnsi" w:hAnsiTheme="minorHAnsi" w:cstheme="minorHAnsi"/>
          <w:color w:val="000000"/>
          <w:sz w:val="22"/>
          <w:szCs w:val="22"/>
        </w:rPr>
        <w:t>Veillez pour vous et pour vos collaborateurs, au-delà de la gestion quotidienne des horaires, à la prise régulière des jours de congés et de récupération.</w:t>
      </w:r>
    </w:p>
    <w:p w:rsidR="004678A1" w:rsidRPr="00772D03" w:rsidRDefault="004678A1" w:rsidP="004678A1">
      <w:pPr>
        <w:pStyle w:val="Pa5"/>
        <w:numPr>
          <w:ilvl w:val="0"/>
          <w:numId w:val="11"/>
        </w:numPr>
        <w:jc w:val="both"/>
        <w:rPr>
          <w:rFonts w:asciiTheme="minorHAnsi" w:hAnsiTheme="minorHAnsi" w:cstheme="minorHAnsi"/>
          <w:color w:val="000000"/>
          <w:sz w:val="22"/>
          <w:szCs w:val="22"/>
        </w:rPr>
      </w:pPr>
      <w:r w:rsidRPr="00772D03">
        <w:rPr>
          <w:rFonts w:asciiTheme="minorHAnsi" w:hAnsiTheme="minorHAnsi" w:cstheme="minorHAnsi"/>
          <w:color w:val="000000"/>
          <w:sz w:val="22"/>
          <w:szCs w:val="22"/>
        </w:rPr>
        <w:t xml:space="preserve">Montrez, autant que faire se peut, l’exemple d’horaires équilibrés à votre équipe, de gestion raisonnée des outils de communication et d’organisation de réunions. </w:t>
      </w:r>
    </w:p>
    <w:p w:rsidR="004678A1" w:rsidRPr="00C575AA" w:rsidRDefault="004678A1" w:rsidP="004678A1">
      <w:pPr>
        <w:pStyle w:val="Pa5"/>
        <w:numPr>
          <w:ilvl w:val="0"/>
          <w:numId w:val="11"/>
        </w:numPr>
        <w:jc w:val="both"/>
        <w:rPr>
          <w:rFonts w:asciiTheme="minorHAnsi" w:hAnsiTheme="minorHAnsi" w:cstheme="minorHAnsi"/>
          <w:color w:val="000000"/>
          <w:sz w:val="22"/>
          <w:szCs w:val="22"/>
        </w:rPr>
      </w:pPr>
      <w:r w:rsidRPr="00C575AA">
        <w:rPr>
          <w:rFonts w:asciiTheme="minorHAnsi" w:hAnsiTheme="minorHAnsi" w:cstheme="minorHAnsi"/>
          <w:sz w:val="22"/>
          <w:szCs w:val="22"/>
        </w:rPr>
        <w:t>Assurez-vous que les bonnes pratiques proposées dans ce document soient débattues collectivement et appliquées par tous.</w:t>
      </w:r>
    </w:p>
    <w:p w:rsidR="004678A1" w:rsidRDefault="004678A1" w:rsidP="004678A1">
      <w:pPr>
        <w:pStyle w:val="Default"/>
        <w:rPr>
          <w:rFonts w:cstheme="minorHAnsi"/>
        </w:rPr>
      </w:pPr>
    </w:p>
    <w:p w:rsidR="00EB1A23" w:rsidRDefault="00EB1A23" w:rsidP="004678A1">
      <w:pPr>
        <w:pStyle w:val="Default"/>
        <w:rPr>
          <w:rFonts w:cstheme="minorHAnsi"/>
        </w:rPr>
      </w:pPr>
    </w:p>
    <w:p w:rsidR="00EB1A23" w:rsidRDefault="00EB1A23" w:rsidP="004678A1">
      <w:pPr>
        <w:pStyle w:val="Default"/>
        <w:rPr>
          <w:rFonts w:cstheme="minorHAnsi"/>
        </w:rPr>
      </w:pPr>
    </w:p>
    <w:p w:rsidR="00EB1A23" w:rsidRPr="001A55FE" w:rsidRDefault="00EB1A23" w:rsidP="004678A1">
      <w:pPr>
        <w:pStyle w:val="Default"/>
        <w:rPr>
          <w:rFonts w:cstheme="minorHAnsi"/>
        </w:rPr>
      </w:pPr>
    </w:p>
    <w:p w:rsidR="004678A1" w:rsidRDefault="004678A1" w:rsidP="004678A1">
      <w:pPr>
        <w:jc w:val="both"/>
        <w:rPr>
          <w:rFonts w:cstheme="minorHAnsi"/>
          <w:b/>
          <w:color w:val="124568"/>
          <w:sz w:val="28"/>
          <w:szCs w:val="24"/>
        </w:rPr>
      </w:pPr>
      <w:r w:rsidRPr="00DC6A8D">
        <w:rPr>
          <w:rFonts w:cstheme="minorHAnsi"/>
          <w:b/>
          <w:color w:val="124568"/>
          <w:sz w:val="28"/>
          <w:szCs w:val="24"/>
        </w:rPr>
        <w:lastRenderedPageBreak/>
        <w:t>Prendre en compte les cas individuels</w:t>
      </w:r>
    </w:p>
    <w:p w:rsidR="004678A1" w:rsidRPr="00DC6A8D" w:rsidRDefault="004678A1" w:rsidP="004678A1"/>
    <w:p w:rsidR="004678A1" w:rsidRPr="001A55FE" w:rsidRDefault="004678A1" w:rsidP="00F457E6">
      <w:pPr>
        <w:pStyle w:val="Sansinterligne"/>
        <w:jc w:val="both"/>
        <w:rPr>
          <w:rFonts w:cstheme="minorHAnsi"/>
        </w:rPr>
      </w:pPr>
      <w:r w:rsidRPr="001A55FE">
        <w:rPr>
          <w:rFonts w:cstheme="minorHAnsi"/>
        </w:rPr>
        <w:t>Les encadrants sont les promoteurs d’une culture managériale ouverte et respectueuse des contraintes et de la vie privée des agents. Ils sont les premiers garants de l’égalité professionnelle.</w:t>
      </w:r>
      <w:r w:rsidRPr="001A55FE">
        <w:rPr>
          <w:rFonts w:cstheme="minorHAnsi"/>
          <w:bCs/>
        </w:rPr>
        <w:t xml:space="preserve"> </w:t>
      </w:r>
      <w:r w:rsidRPr="001A55FE">
        <w:rPr>
          <w:rFonts w:cstheme="minorHAnsi"/>
        </w:rPr>
        <w:t>Leurs choix organisationnels ne doivent pas avoir pour effet d’isoler ou stig</w:t>
      </w:r>
      <w:r w:rsidRPr="001A55FE">
        <w:rPr>
          <w:rFonts w:cstheme="minorHAnsi"/>
        </w:rPr>
        <w:softHyphen/>
        <w:t>matiser les agents qui pourraient avoir des contraintes spécifiques d’ordre personnel ou professionnel (aidants familiaux, parents isolés, tutorat, cumul d’emploi…).</w:t>
      </w:r>
    </w:p>
    <w:p w:rsidR="004678A1" w:rsidRPr="001A55FE" w:rsidRDefault="004678A1" w:rsidP="004678A1">
      <w:pPr>
        <w:pStyle w:val="Sansinterligne"/>
        <w:rPr>
          <w:rFonts w:cstheme="minorHAnsi"/>
          <w:b/>
        </w:rPr>
      </w:pPr>
    </w:p>
    <w:p w:rsidR="004678A1" w:rsidRDefault="004678A1" w:rsidP="004678A1">
      <w:pPr>
        <w:pStyle w:val="Sansinterligne"/>
        <w:numPr>
          <w:ilvl w:val="0"/>
          <w:numId w:val="12"/>
        </w:numPr>
        <w:rPr>
          <w:rFonts w:cstheme="minorHAnsi"/>
          <w:bCs/>
        </w:rPr>
      </w:pPr>
      <w:r w:rsidRPr="001A55FE">
        <w:rPr>
          <w:rFonts w:cstheme="minorHAnsi"/>
          <w:bCs/>
        </w:rPr>
        <w:t xml:space="preserve">Tenez compte des spécificités de chacun. </w:t>
      </w:r>
    </w:p>
    <w:p w:rsidR="004678A1" w:rsidRPr="00772D03" w:rsidRDefault="004678A1" w:rsidP="004678A1">
      <w:pPr>
        <w:pStyle w:val="Sansinterligne"/>
        <w:numPr>
          <w:ilvl w:val="0"/>
          <w:numId w:val="12"/>
        </w:numPr>
        <w:rPr>
          <w:rFonts w:cstheme="minorHAnsi"/>
          <w:bCs/>
        </w:rPr>
      </w:pPr>
      <w:r w:rsidRPr="00772D03">
        <w:rPr>
          <w:rFonts w:cstheme="minorHAnsi"/>
          <w:bCs/>
        </w:rPr>
        <w:t>Faites preuve de souplesse tout en veillant à la co</w:t>
      </w:r>
      <w:r w:rsidRPr="00772D03">
        <w:rPr>
          <w:rFonts w:cstheme="minorHAnsi"/>
          <w:bCs/>
        </w:rPr>
        <w:softHyphen/>
        <w:t>hésion et à l’équité au sein de l’équipe.</w:t>
      </w:r>
    </w:p>
    <w:p w:rsidR="004678A1" w:rsidRPr="001A55FE" w:rsidRDefault="004678A1" w:rsidP="004678A1">
      <w:pPr>
        <w:pStyle w:val="Sansinterligne"/>
        <w:rPr>
          <w:rFonts w:cstheme="minorHAnsi"/>
        </w:rPr>
      </w:pPr>
    </w:p>
    <w:p w:rsidR="004678A1" w:rsidRDefault="004678A1" w:rsidP="004678A1">
      <w:pPr>
        <w:jc w:val="both"/>
        <w:rPr>
          <w:rFonts w:cstheme="minorHAnsi"/>
          <w:b/>
          <w:color w:val="FF0000"/>
          <w:sz w:val="36"/>
          <w:szCs w:val="36"/>
        </w:rPr>
      </w:pPr>
    </w:p>
    <w:p w:rsidR="004678A1" w:rsidRDefault="004678A1" w:rsidP="004678A1">
      <w:pPr>
        <w:jc w:val="both"/>
        <w:rPr>
          <w:rFonts w:cstheme="minorHAnsi"/>
          <w:b/>
          <w:color w:val="FF0000"/>
          <w:sz w:val="36"/>
          <w:szCs w:val="36"/>
        </w:rPr>
      </w:pPr>
    </w:p>
    <w:p w:rsidR="004678A1" w:rsidRDefault="004678A1" w:rsidP="004678A1">
      <w:pPr>
        <w:jc w:val="both"/>
        <w:rPr>
          <w:rFonts w:cstheme="minorHAnsi"/>
          <w:b/>
          <w:color w:val="FF0000"/>
          <w:sz w:val="36"/>
          <w:szCs w:val="36"/>
        </w:rPr>
      </w:pPr>
    </w:p>
    <w:tbl>
      <w:tblPr>
        <w:tblStyle w:val="Grilledutableau"/>
        <w:tblW w:w="0" w:type="auto"/>
        <w:tblLook w:val="04A0" w:firstRow="1" w:lastRow="0" w:firstColumn="1" w:lastColumn="0" w:noHBand="0" w:noVBand="1"/>
      </w:tblPr>
      <w:tblGrid>
        <w:gridCol w:w="9062"/>
      </w:tblGrid>
      <w:tr w:rsidR="00EB1A23" w:rsidTr="00EB1A23">
        <w:trPr>
          <w:trHeight w:val="6681"/>
        </w:trPr>
        <w:tc>
          <w:tcPr>
            <w:tcW w:w="9062" w:type="dxa"/>
          </w:tcPr>
          <w:p w:rsidR="00EB1A23" w:rsidRDefault="00EB1A23" w:rsidP="00EB1A23">
            <w:pPr>
              <w:jc w:val="both"/>
              <w:rPr>
                <w:rFonts w:cstheme="minorHAnsi"/>
                <w:b/>
                <w:color w:val="124568"/>
                <w:sz w:val="24"/>
                <w:szCs w:val="24"/>
              </w:rPr>
            </w:pPr>
            <w:r w:rsidRPr="00EB1A23">
              <w:rPr>
                <w:rFonts w:cstheme="minorHAnsi"/>
                <w:b/>
                <w:color w:val="124568"/>
                <w:sz w:val="24"/>
                <w:szCs w:val="24"/>
              </w:rPr>
              <w:t>Exemplarité des encadrants</w:t>
            </w:r>
          </w:p>
          <w:p w:rsidR="00EB1A23" w:rsidRPr="00EB1A23" w:rsidRDefault="00E11A01" w:rsidP="00E11A01">
            <w:pPr>
              <w:jc w:val="both"/>
              <w:rPr>
                <w:rFonts w:cstheme="minorHAnsi"/>
                <w:sz w:val="24"/>
                <w:szCs w:val="24"/>
              </w:rPr>
            </w:pPr>
            <w:r>
              <w:rPr>
                <w:rFonts w:cstheme="minorHAnsi"/>
                <w:sz w:val="24"/>
                <w:szCs w:val="24"/>
              </w:rPr>
              <w:fldChar w:fldCharType="begin">
                <w:ffData>
                  <w:name w:val="Texte1"/>
                  <w:enabled/>
                  <w:calcOnExit w:val="0"/>
                  <w:textInput/>
                </w:ffData>
              </w:fldChar>
            </w:r>
            <w:bookmarkStart w:id="0" w:name="Texte1"/>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bookmarkStart w:id="1" w:name="_GoBack"/>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bookmarkEnd w:id="1"/>
            <w:r>
              <w:rPr>
                <w:rFonts w:cstheme="minorHAnsi"/>
                <w:sz w:val="24"/>
                <w:szCs w:val="24"/>
              </w:rPr>
              <w:fldChar w:fldCharType="end"/>
            </w:r>
            <w:bookmarkEnd w:id="0"/>
          </w:p>
        </w:tc>
      </w:tr>
    </w:tbl>
    <w:p w:rsidR="004678A1" w:rsidRDefault="004678A1" w:rsidP="004678A1">
      <w:pPr>
        <w:jc w:val="both"/>
        <w:rPr>
          <w:rFonts w:cstheme="minorHAnsi"/>
          <w:b/>
          <w:color w:val="FF0000"/>
          <w:sz w:val="36"/>
          <w:szCs w:val="36"/>
        </w:rPr>
      </w:pPr>
    </w:p>
    <w:p w:rsidR="004678A1" w:rsidRDefault="004678A1" w:rsidP="004678A1">
      <w:pPr>
        <w:jc w:val="both"/>
        <w:rPr>
          <w:rFonts w:cstheme="minorHAnsi"/>
          <w:b/>
          <w:color w:val="FF0000"/>
          <w:sz w:val="36"/>
          <w:szCs w:val="36"/>
        </w:rPr>
      </w:pPr>
    </w:p>
    <w:p w:rsidR="004678A1" w:rsidRDefault="004678A1" w:rsidP="004678A1">
      <w:pPr>
        <w:jc w:val="both"/>
        <w:rPr>
          <w:rFonts w:cstheme="minorHAnsi"/>
          <w:b/>
          <w:color w:val="FF0000"/>
          <w:sz w:val="36"/>
          <w:szCs w:val="36"/>
        </w:rPr>
      </w:pPr>
    </w:p>
    <w:p w:rsidR="004678A1" w:rsidRDefault="004678A1" w:rsidP="004678A1">
      <w:pPr>
        <w:jc w:val="both"/>
        <w:rPr>
          <w:rFonts w:cstheme="minorHAnsi"/>
          <w:b/>
          <w:color w:val="FF0000"/>
          <w:sz w:val="36"/>
          <w:szCs w:val="36"/>
        </w:rPr>
      </w:pPr>
    </w:p>
    <w:p w:rsidR="004678A1" w:rsidRDefault="004678A1" w:rsidP="004678A1">
      <w:pPr>
        <w:jc w:val="both"/>
        <w:rPr>
          <w:rFonts w:cstheme="minorHAnsi"/>
          <w:b/>
          <w:color w:val="FF0000"/>
          <w:sz w:val="36"/>
          <w:szCs w:val="36"/>
        </w:rPr>
      </w:pPr>
    </w:p>
    <w:p w:rsidR="004678A1" w:rsidRDefault="004678A1" w:rsidP="004678A1">
      <w:pPr>
        <w:jc w:val="both"/>
        <w:rPr>
          <w:rFonts w:cstheme="minorHAnsi"/>
          <w:b/>
          <w:color w:val="FF0000"/>
          <w:sz w:val="36"/>
          <w:szCs w:val="36"/>
        </w:rPr>
      </w:pPr>
    </w:p>
    <w:p w:rsidR="004678A1" w:rsidRPr="00DD347D" w:rsidRDefault="004678A1" w:rsidP="004678A1">
      <w:pPr>
        <w:rPr>
          <w:rFonts w:cstheme="minorHAnsi"/>
          <w:b/>
          <w:color w:val="1B898F"/>
          <w:sz w:val="36"/>
          <w:szCs w:val="36"/>
        </w:rPr>
      </w:pPr>
      <w:r>
        <w:rPr>
          <w:rFonts w:cstheme="minorHAnsi"/>
          <w:b/>
          <w:noProof/>
          <w:color w:val="FCD34A"/>
          <w:sz w:val="36"/>
          <w:szCs w:val="36"/>
          <w:lang w:eastAsia="fr-FR"/>
        </w:rPr>
        <w:lastRenderedPageBreak/>
        <w:drawing>
          <wp:anchor distT="0" distB="0" distL="114300" distR="114300" simplePos="0" relativeHeight="251667456" behindDoc="1" locked="0" layoutInCell="1" allowOverlap="1" wp14:anchorId="0435174D" wp14:editId="03CB9215">
            <wp:simplePos x="0" y="0"/>
            <wp:positionH relativeFrom="column">
              <wp:posOffset>4646428</wp:posOffset>
            </wp:positionH>
            <wp:positionV relativeFrom="paragraph">
              <wp:posOffset>-380453</wp:posOffset>
            </wp:positionV>
            <wp:extent cx="1496064" cy="1223778"/>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96064" cy="1223778"/>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color w:val="1B898F"/>
          <w:sz w:val="36"/>
          <w:szCs w:val="36"/>
        </w:rPr>
        <w:t xml:space="preserve">2 - </w:t>
      </w:r>
      <w:r w:rsidRPr="00DD347D">
        <w:rPr>
          <w:rFonts w:cstheme="minorHAnsi"/>
          <w:b/>
          <w:color w:val="1B898F"/>
          <w:sz w:val="36"/>
          <w:szCs w:val="36"/>
        </w:rPr>
        <w:t>CONCILIATION DE LA VIE PROFESSIONNELLE</w:t>
      </w:r>
      <w:r>
        <w:rPr>
          <w:rFonts w:cstheme="minorHAnsi"/>
          <w:b/>
          <w:color w:val="1B898F"/>
          <w:sz w:val="36"/>
          <w:szCs w:val="36"/>
        </w:rPr>
        <w:br/>
      </w:r>
      <w:r w:rsidRPr="00DD347D">
        <w:rPr>
          <w:rFonts w:cstheme="minorHAnsi"/>
          <w:b/>
          <w:color w:val="1B898F"/>
          <w:sz w:val="36"/>
          <w:szCs w:val="36"/>
        </w:rPr>
        <w:t>ET DE LA VIE PERSONNELLE</w:t>
      </w:r>
    </w:p>
    <w:p w:rsidR="004678A1" w:rsidRPr="007864D0" w:rsidRDefault="004678A1" w:rsidP="004678A1">
      <w:pPr>
        <w:jc w:val="both"/>
        <w:rPr>
          <w:rFonts w:cstheme="minorHAnsi"/>
          <w:b/>
          <w:color w:val="FF0000"/>
          <w:sz w:val="32"/>
          <w:szCs w:val="24"/>
        </w:rPr>
      </w:pPr>
    </w:p>
    <w:p w:rsidR="004678A1" w:rsidRPr="00941C2E" w:rsidRDefault="004678A1" w:rsidP="004678A1">
      <w:pPr>
        <w:jc w:val="both"/>
        <w:rPr>
          <w:rFonts w:cstheme="minorHAnsi"/>
          <w:b/>
          <w:color w:val="1B898F"/>
          <w:sz w:val="28"/>
          <w:szCs w:val="24"/>
        </w:rPr>
      </w:pPr>
      <w:r w:rsidRPr="00941C2E">
        <w:rPr>
          <w:rFonts w:cstheme="minorHAnsi"/>
          <w:b/>
          <w:color w:val="1B898F"/>
          <w:sz w:val="28"/>
          <w:szCs w:val="24"/>
        </w:rPr>
        <w:t>Respecter les dispositions réglementaires</w:t>
      </w:r>
    </w:p>
    <w:p w:rsidR="004678A1" w:rsidRDefault="004678A1" w:rsidP="00F457E6">
      <w:pPr>
        <w:spacing w:before="240"/>
        <w:jc w:val="both"/>
        <w:rPr>
          <w:rFonts w:cstheme="minorHAnsi"/>
        </w:rPr>
      </w:pPr>
      <w:r w:rsidRPr="001A55FE">
        <w:rPr>
          <w:rFonts w:cstheme="minorHAnsi"/>
        </w:rPr>
        <w:t>Deux textes régissent l’organisation du temps de travail </w:t>
      </w:r>
      <w:r>
        <w:rPr>
          <w:rFonts w:cstheme="minorHAnsi"/>
        </w:rPr>
        <w:t xml:space="preserve">à l’Inserm </w:t>
      </w:r>
      <w:r w:rsidRPr="001A55FE">
        <w:rPr>
          <w:rFonts w:cstheme="minorHAnsi"/>
        </w:rPr>
        <w:t>:</w:t>
      </w:r>
    </w:p>
    <w:p w:rsidR="004678A1" w:rsidRPr="00E11A01" w:rsidRDefault="004678A1" w:rsidP="00F457E6">
      <w:pPr>
        <w:pStyle w:val="Paragraphedeliste"/>
        <w:numPr>
          <w:ilvl w:val="0"/>
          <w:numId w:val="8"/>
        </w:numPr>
        <w:spacing w:before="240"/>
        <w:jc w:val="both"/>
        <w:rPr>
          <w:rStyle w:val="Lienhypertexte"/>
          <w:rFonts w:cstheme="minorHAnsi"/>
          <w:color w:val="auto"/>
        </w:rPr>
      </w:pPr>
      <w:r w:rsidRPr="00E11A01">
        <w:rPr>
          <w:rFonts w:cstheme="minorHAnsi"/>
        </w:rPr>
        <w:t>le décret relatif à l'aménagement et à la réduction du temps de travail dans la fonction publique de l'État</w:t>
      </w:r>
      <w:r w:rsidRPr="00E11A01">
        <w:rPr>
          <w:rStyle w:val="Lienhypertexte"/>
          <w:rFonts w:cstheme="minorHAnsi"/>
          <w:color w:val="auto"/>
        </w:rPr>
        <w:t xml:space="preserve"> ;</w:t>
      </w:r>
    </w:p>
    <w:p w:rsidR="004678A1" w:rsidRDefault="001D3F20" w:rsidP="00F457E6">
      <w:pPr>
        <w:pStyle w:val="Paragraphedeliste"/>
        <w:numPr>
          <w:ilvl w:val="0"/>
          <w:numId w:val="8"/>
        </w:numPr>
        <w:spacing w:before="240"/>
        <w:jc w:val="both"/>
        <w:rPr>
          <w:rFonts w:cstheme="minorHAnsi"/>
        </w:rPr>
      </w:pPr>
      <w:hyperlink r:id="rId14" w:anchor="attachment18581" w:history="1">
        <w:r w:rsidR="004678A1" w:rsidRPr="00C575AA">
          <w:rPr>
            <w:rStyle w:val="Lienhypertexte"/>
            <w:rFonts w:cstheme="minorHAnsi"/>
          </w:rPr>
          <w:t>le règlement intérieur de l’Inserm</w:t>
        </w:r>
      </w:hyperlink>
      <w:r w:rsidR="004678A1" w:rsidRPr="00F22C6F">
        <w:rPr>
          <w:rFonts w:cstheme="minorHAnsi"/>
        </w:rPr>
        <w:t xml:space="preserve"> </w:t>
      </w:r>
      <w:r w:rsidR="004678A1" w:rsidRPr="001A55FE">
        <w:rPr>
          <w:rFonts w:cstheme="minorHAnsi"/>
        </w:rPr>
        <w:t xml:space="preserve">qui </w:t>
      </w:r>
      <w:r w:rsidR="004678A1" w:rsidRPr="00F22C6F">
        <w:rPr>
          <w:rFonts w:cstheme="minorHAnsi"/>
        </w:rPr>
        <w:t xml:space="preserve">pose le cadre de </w:t>
      </w:r>
      <w:r w:rsidR="004678A1" w:rsidRPr="000102A3">
        <w:rPr>
          <w:rFonts w:cstheme="minorHAnsi"/>
        </w:rPr>
        <w:t>la gestion du temps de travail en termes de durée</w:t>
      </w:r>
      <w:r w:rsidR="004678A1" w:rsidRPr="00B842BD">
        <w:rPr>
          <w:rFonts w:cstheme="minorHAnsi"/>
        </w:rPr>
        <w:t>, d’amplitude horaire</w:t>
      </w:r>
      <w:r w:rsidR="004678A1" w:rsidRPr="00FB0258">
        <w:rPr>
          <w:rFonts w:cstheme="minorHAnsi"/>
        </w:rPr>
        <w:t>, de temps de pauses,</w:t>
      </w:r>
      <w:r w:rsidR="004678A1" w:rsidRPr="000F6030">
        <w:rPr>
          <w:rFonts w:cstheme="minorHAnsi"/>
        </w:rPr>
        <w:t xml:space="preserve"> de repos</w:t>
      </w:r>
      <w:r w:rsidR="004678A1" w:rsidRPr="001A55FE">
        <w:rPr>
          <w:rFonts w:cstheme="minorHAnsi"/>
        </w:rPr>
        <w:t xml:space="preserve"> ou de récupération et de prise de congés. </w:t>
      </w:r>
    </w:p>
    <w:p w:rsidR="004678A1" w:rsidRPr="0084274E" w:rsidRDefault="004678A1" w:rsidP="004678A1">
      <w:pPr>
        <w:spacing w:before="240"/>
        <w:rPr>
          <w:rFonts w:cstheme="minorHAnsi"/>
          <w:sz w:val="24"/>
          <w:szCs w:val="24"/>
        </w:rPr>
      </w:pPr>
    </w:p>
    <w:p w:rsidR="004678A1" w:rsidRPr="00941C2E" w:rsidRDefault="004678A1" w:rsidP="004678A1">
      <w:pPr>
        <w:jc w:val="both"/>
        <w:rPr>
          <w:rFonts w:cstheme="minorHAnsi"/>
          <w:b/>
          <w:color w:val="1B898F"/>
          <w:sz w:val="28"/>
          <w:szCs w:val="24"/>
        </w:rPr>
      </w:pPr>
      <w:r w:rsidRPr="00941C2E">
        <w:rPr>
          <w:rFonts w:cstheme="minorHAnsi"/>
          <w:b/>
          <w:color w:val="1B898F"/>
          <w:sz w:val="28"/>
          <w:szCs w:val="24"/>
        </w:rPr>
        <w:t xml:space="preserve">Connaître et utiliser les dispositifs déjà existants </w:t>
      </w:r>
    </w:p>
    <w:p w:rsidR="004678A1" w:rsidRPr="001A55FE" w:rsidRDefault="004678A1" w:rsidP="004678A1">
      <w:pPr>
        <w:spacing w:before="240"/>
        <w:jc w:val="both"/>
        <w:rPr>
          <w:rFonts w:cstheme="minorHAnsi"/>
          <w:color w:val="000000"/>
          <w:shd w:val="clear" w:color="auto" w:fill="FFFFFF"/>
        </w:rPr>
      </w:pPr>
      <w:r w:rsidRPr="001A55FE">
        <w:rPr>
          <w:rFonts w:cstheme="minorHAnsi"/>
        </w:rPr>
        <w:t xml:space="preserve">Il existe plusieurs </w:t>
      </w:r>
      <w:hyperlink r:id="rId15" w:history="1">
        <w:r w:rsidRPr="00C575AA">
          <w:rPr>
            <w:rStyle w:val="Lienhypertexte"/>
            <w:rFonts w:cstheme="minorHAnsi"/>
          </w:rPr>
          <w:t>dispositifs et prestations sociales</w:t>
        </w:r>
      </w:hyperlink>
      <w:r w:rsidRPr="001A55FE">
        <w:rPr>
          <w:rFonts w:cstheme="minorHAnsi"/>
          <w:color w:val="000000"/>
          <w:shd w:val="clear" w:color="auto" w:fill="FFFFFF"/>
        </w:rPr>
        <w:t xml:space="preserve"> destinés à accompagner et aider les agents aux différentes étapes de leur vie professionnelle. Ils contribuent à favoriser leur bien-être personnel, à améliorer leurs conditions de travail et à concilier leurs différents temps de vie (absence enfant malade, CESU garde d’enfants, autorisation d’absence…).</w:t>
      </w:r>
    </w:p>
    <w:p w:rsidR="004678A1" w:rsidRPr="007864D0" w:rsidRDefault="004678A1" w:rsidP="004678A1">
      <w:pPr>
        <w:jc w:val="both"/>
        <w:rPr>
          <w:rFonts w:cstheme="minorHAnsi"/>
        </w:rPr>
      </w:pPr>
    </w:p>
    <w:p w:rsidR="004678A1" w:rsidRPr="00941C2E" w:rsidRDefault="004678A1" w:rsidP="004678A1">
      <w:pPr>
        <w:jc w:val="both"/>
        <w:rPr>
          <w:rFonts w:cstheme="minorHAnsi"/>
          <w:b/>
          <w:color w:val="1B898F"/>
          <w:sz w:val="28"/>
        </w:rPr>
      </w:pPr>
      <w:r w:rsidRPr="00941C2E">
        <w:rPr>
          <w:rFonts w:cstheme="minorHAnsi"/>
          <w:b/>
          <w:color w:val="1B898F"/>
          <w:sz w:val="28"/>
        </w:rPr>
        <w:t xml:space="preserve">Réguler les horaires de travail </w:t>
      </w:r>
    </w:p>
    <w:p w:rsidR="004678A1" w:rsidRPr="00C41CAA" w:rsidRDefault="004678A1" w:rsidP="004678A1">
      <w:pPr>
        <w:spacing w:before="240"/>
        <w:jc w:val="both"/>
        <w:rPr>
          <w:rFonts w:cstheme="minorHAnsi"/>
          <w:color w:val="000000"/>
        </w:rPr>
      </w:pPr>
      <w:r w:rsidRPr="001A55FE">
        <w:rPr>
          <w:rFonts w:cstheme="minorHAnsi"/>
        </w:rPr>
        <w:t xml:space="preserve">La présence tardive n’est pas signe d’efficacité professionnelle, on ne mesure pas l’engagement professionnel au temps passé sur le lieu de travail. Une certaine souplesse est acceptée compte tenu de la fluctuation de l’activité mais les dépassements ne doivent jamais devenir systématiques. </w:t>
      </w:r>
      <w:r w:rsidRPr="001A55FE">
        <w:rPr>
          <w:rFonts w:cstheme="minorHAnsi"/>
          <w:color w:val="000000"/>
        </w:rPr>
        <w:t xml:space="preserve">Les bornes horaires de référence des services </w:t>
      </w:r>
      <w:r w:rsidRPr="00C575AA">
        <w:rPr>
          <w:rFonts w:cstheme="minorHAnsi"/>
          <w:color w:val="000000"/>
        </w:rPr>
        <w:t xml:space="preserve">(en général comprises entre 8h et 20h) </w:t>
      </w:r>
      <w:r w:rsidRPr="001A55FE">
        <w:rPr>
          <w:rFonts w:cstheme="minorHAnsi"/>
          <w:color w:val="000000"/>
        </w:rPr>
        <w:t>doivent être définies en concertation avec l’ensemble des agents. Elles tiennent compte des spécificités de chaque service et équipe, tout en permettant de concilier vie personnelle et vie profes</w:t>
      </w:r>
      <w:r w:rsidRPr="001A55FE">
        <w:rPr>
          <w:rFonts w:cstheme="minorHAnsi"/>
          <w:color w:val="000000"/>
        </w:rPr>
        <w:softHyphen/>
        <w:t>sionnelle</w:t>
      </w:r>
      <w:r>
        <w:rPr>
          <w:rFonts w:cstheme="minorHAnsi"/>
          <w:color w:val="000000"/>
        </w:rPr>
        <w:t>.</w:t>
      </w:r>
    </w:p>
    <w:p w:rsidR="004678A1" w:rsidRPr="001A55FE" w:rsidRDefault="004678A1" w:rsidP="004678A1">
      <w:pPr>
        <w:jc w:val="both"/>
        <w:rPr>
          <w:rFonts w:cstheme="minorHAnsi"/>
          <w:b/>
        </w:rPr>
      </w:pPr>
    </w:p>
    <w:p w:rsidR="004678A1" w:rsidRPr="00941C2E" w:rsidRDefault="004678A1" w:rsidP="004678A1">
      <w:pPr>
        <w:autoSpaceDE w:val="0"/>
        <w:autoSpaceDN w:val="0"/>
        <w:adjustRightInd w:val="0"/>
        <w:jc w:val="both"/>
        <w:rPr>
          <w:rFonts w:cstheme="minorHAnsi"/>
          <w:b/>
          <w:bCs/>
          <w:color w:val="1B898F"/>
        </w:rPr>
      </w:pPr>
      <w:r w:rsidRPr="00941C2E">
        <w:rPr>
          <w:rFonts w:cstheme="minorHAnsi"/>
          <w:b/>
          <w:bCs/>
          <w:color w:val="1B898F"/>
        </w:rPr>
        <w:t xml:space="preserve">Planifier l’organisation et veiller aux horaires en présentiel et en télétravail </w:t>
      </w:r>
    </w:p>
    <w:p w:rsidR="004678A1" w:rsidRPr="001A55FE" w:rsidRDefault="004678A1" w:rsidP="004678A1">
      <w:pPr>
        <w:pStyle w:val="Paragraphedeliste"/>
        <w:numPr>
          <w:ilvl w:val="0"/>
          <w:numId w:val="5"/>
        </w:numPr>
        <w:jc w:val="both"/>
        <w:rPr>
          <w:rFonts w:cstheme="minorHAnsi"/>
        </w:rPr>
      </w:pPr>
      <w:r w:rsidRPr="001A55FE">
        <w:rPr>
          <w:rFonts w:cstheme="minorHAnsi"/>
        </w:rPr>
        <w:t>Organiser collectivement le travail de manière anticipée, réfléchie et adaptée</w:t>
      </w:r>
    </w:p>
    <w:p w:rsidR="004678A1" w:rsidRPr="001A55FE" w:rsidRDefault="004678A1" w:rsidP="004678A1">
      <w:pPr>
        <w:pStyle w:val="Paragraphedeliste"/>
        <w:numPr>
          <w:ilvl w:val="0"/>
          <w:numId w:val="5"/>
        </w:numPr>
        <w:jc w:val="both"/>
        <w:rPr>
          <w:bCs/>
        </w:rPr>
      </w:pPr>
      <w:r w:rsidRPr="001A55FE">
        <w:rPr>
          <w:rFonts w:cstheme="minorHAnsi"/>
        </w:rPr>
        <w:t xml:space="preserve">Organiser </w:t>
      </w:r>
      <w:r>
        <w:rPr>
          <w:rFonts w:cstheme="minorHAnsi"/>
        </w:rPr>
        <w:t xml:space="preserve">individuellement </w:t>
      </w:r>
      <w:r w:rsidRPr="001A55FE">
        <w:rPr>
          <w:rFonts w:cstheme="minorHAnsi"/>
        </w:rPr>
        <w:t>son activité avec un semainier ou un logiciel de gestion du temps et des activités</w:t>
      </w:r>
    </w:p>
    <w:p w:rsidR="004678A1" w:rsidRPr="001A55FE" w:rsidRDefault="004678A1" w:rsidP="004678A1">
      <w:pPr>
        <w:pStyle w:val="Paragraphedeliste"/>
        <w:numPr>
          <w:ilvl w:val="0"/>
          <w:numId w:val="5"/>
        </w:numPr>
        <w:jc w:val="both"/>
        <w:rPr>
          <w:bCs/>
        </w:rPr>
      </w:pPr>
      <w:r w:rsidRPr="000102A3">
        <w:t>Adapter les horaires de travail au mieux pour les rendre compatibles avec l</w:t>
      </w:r>
      <w:r>
        <w:t>a vie familiale et sociale</w:t>
      </w:r>
    </w:p>
    <w:p w:rsidR="004678A1" w:rsidRPr="00746786" w:rsidRDefault="004678A1" w:rsidP="004678A1">
      <w:pPr>
        <w:pStyle w:val="Paragraphedeliste"/>
        <w:numPr>
          <w:ilvl w:val="0"/>
          <w:numId w:val="5"/>
        </w:numPr>
        <w:jc w:val="both"/>
        <w:rPr>
          <w:rFonts w:cstheme="minorHAnsi"/>
          <w:bCs/>
        </w:rPr>
      </w:pPr>
      <w:r w:rsidRPr="00E71FE7">
        <w:rPr>
          <w:rFonts w:cstheme="minorHAnsi"/>
          <w:bCs/>
        </w:rPr>
        <w:t xml:space="preserve">Préserver des horaires raisonnables, y compris pour les </w:t>
      </w:r>
      <w:r>
        <w:rPr>
          <w:rFonts w:cstheme="minorHAnsi"/>
          <w:bCs/>
        </w:rPr>
        <w:t>chefs d’équipe, les cadres et les personnels techniques</w:t>
      </w:r>
    </w:p>
    <w:p w:rsidR="004678A1" w:rsidRPr="001A55FE" w:rsidRDefault="004678A1" w:rsidP="004678A1">
      <w:pPr>
        <w:pStyle w:val="Paragraphedeliste"/>
        <w:numPr>
          <w:ilvl w:val="0"/>
          <w:numId w:val="5"/>
        </w:numPr>
        <w:ind w:right="-425" w:hanging="294"/>
        <w:jc w:val="both"/>
        <w:rPr>
          <w:rFonts w:cstheme="minorHAnsi"/>
        </w:rPr>
      </w:pPr>
      <w:r w:rsidRPr="001A55FE">
        <w:rPr>
          <w:rFonts w:cstheme="minorHAnsi"/>
        </w:rPr>
        <w:t>Etablir un planning des jours télétravaillés dans la structure</w:t>
      </w:r>
    </w:p>
    <w:p w:rsidR="004678A1" w:rsidRPr="001A55FE" w:rsidRDefault="004678A1" w:rsidP="004678A1">
      <w:pPr>
        <w:pStyle w:val="Paragraphedeliste"/>
        <w:numPr>
          <w:ilvl w:val="0"/>
          <w:numId w:val="5"/>
        </w:numPr>
        <w:jc w:val="both"/>
        <w:rPr>
          <w:rFonts w:cstheme="minorHAnsi"/>
        </w:rPr>
      </w:pPr>
      <w:r w:rsidRPr="001A55FE">
        <w:rPr>
          <w:rFonts w:cstheme="minorHAnsi"/>
        </w:rPr>
        <w:t xml:space="preserve">Prévoir en amont les activités qui seront télétravaillées </w:t>
      </w:r>
    </w:p>
    <w:p w:rsidR="004678A1" w:rsidRDefault="004678A1" w:rsidP="004678A1">
      <w:pPr>
        <w:pStyle w:val="Paragraphedeliste"/>
        <w:numPr>
          <w:ilvl w:val="0"/>
          <w:numId w:val="7"/>
        </w:numPr>
        <w:jc w:val="both"/>
        <w:rPr>
          <w:rFonts w:cstheme="minorHAnsi"/>
          <w:bCs/>
        </w:rPr>
      </w:pPr>
      <w:r w:rsidRPr="001A55FE">
        <w:rPr>
          <w:rFonts w:cstheme="minorHAnsi"/>
        </w:rPr>
        <w:t>Être attentif aux horaires en télétravail</w:t>
      </w:r>
      <w:r w:rsidRPr="00DF49E1">
        <w:rPr>
          <w:rFonts w:cstheme="minorHAnsi"/>
          <w:bCs/>
        </w:rPr>
        <w:t xml:space="preserve"> </w:t>
      </w:r>
    </w:p>
    <w:p w:rsidR="004678A1" w:rsidRPr="001A55FE" w:rsidRDefault="004678A1" w:rsidP="004678A1">
      <w:pPr>
        <w:autoSpaceDE w:val="0"/>
        <w:autoSpaceDN w:val="0"/>
        <w:adjustRightInd w:val="0"/>
        <w:jc w:val="both"/>
        <w:rPr>
          <w:rFonts w:cstheme="minorHAnsi"/>
        </w:rPr>
      </w:pPr>
    </w:p>
    <w:p w:rsidR="004678A1" w:rsidRPr="00941C2E" w:rsidRDefault="004678A1" w:rsidP="004678A1">
      <w:pPr>
        <w:rPr>
          <w:color w:val="1B898F"/>
        </w:rPr>
      </w:pPr>
      <w:r w:rsidRPr="00941C2E">
        <w:rPr>
          <w:rFonts w:cstheme="minorHAnsi"/>
          <w:b/>
          <w:bCs/>
          <w:color w:val="1B898F"/>
        </w:rPr>
        <w:t>Répartir la charge de travail de façon équilibrée en tenant compte des aléas et des contraintes</w:t>
      </w:r>
    </w:p>
    <w:p w:rsidR="004678A1" w:rsidRPr="00E822C9" w:rsidRDefault="004678A1" w:rsidP="004678A1">
      <w:pPr>
        <w:pStyle w:val="Paragraphedeliste"/>
        <w:numPr>
          <w:ilvl w:val="0"/>
          <w:numId w:val="6"/>
        </w:numPr>
        <w:autoSpaceDE w:val="0"/>
        <w:autoSpaceDN w:val="0"/>
        <w:adjustRightInd w:val="0"/>
        <w:jc w:val="both"/>
        <w:rPr>
          <w:rFonts w:cstheme="minorHAnsi"/>
        </w:rPr>
      </w:pPr>
      <w:r w:rsidRPr="00093F56">
        <w:t>S’interroger sur la répartition des différentes tâches dans le collectif afin d’assurer une équité dans la charge de travail</w:t>
      </w:r>
      <w:r>
        <w:t>, par exemple sur la question des astreintes</w:t>
      </w:r>
    </w:p>
    <w:p w:rsidR="004678A1" w:rsidRPr="00F22C6F" w:rsidRDefault="004678A1" w:rsidP="004678A1">
      <w:pPr>
        <w:pStyle w:val="Paragraphedeliste"/>
        <w:numPr>
          <w:ilvl w:val="0"/>
          <w:numId w:val="6"/>
        </w:numPr>
        <w:autoSpaceDE w:val="0"/>
        <w:autoSpaceDN w:val="0"/>
        <w:adjustRightInd w:val="0"/>
        <w:jc w:val="both"/>
        <w:rPr>
          <w:rFonts w:cstheme="minorHAnsi"/>
        </w:rPr>
      </w:pPr>
      <w:r w:rsidRPr="001A55FE">
        <w:rPr>
          <w:rFonts w:cstheme="minorHAnsi"/>
        </w:rPr>
        <w:lastRenderedPageBreak/>
        <w:t xml:space="preserve">Prendre en compte la possibilité d’aléas et d’imprévus et </w:t>
      </w:r>
      <w:r w:rsidRPr="00F22C6F">
        <w:rPr>
          <w:rFonts w:cstheme="minorHAnsi"/>
        </w:rPr>
        <w:t>l</w:t>
      </w:r>
      <w:r w:rsidRPr="001A55FE">
        <w:rPr>
          <w:rFonts w:cstheme="minorHAnsi"/>
        </w:rPr>
        <w:t>e</w:t>
      </w:r>
      <w:r>
        <w:rPr>
          <w:rFonts w:cstheme="minorHAnsi"/>
        </w:rPr>
        <w:t>ur</w:t>
      </w:r>
      <w:r w:rsidRPr="001A55FE">
        <w:rPr>
          <w:rFonts w:cstheme="minorHAnsi"/>
        </w:rPr>
        <w:t>s potentielles conséquences sur les horaires de travail (panne d’un équipement, rupture d’approvisionnement</w:t>
      </w:r>
      <w:r>
        <w:rPr>
          <w:rFonts w:cstheme="minorHAnsi"/>
        </w:rPr>
        <w:t xml:space="preserve"> en consommables</w:t>
      </w:r>
      <w:r w:rsidRPr="001A55FE">
        <w:rPr>
          <w:rFonts w:cstheme="minorHAnsi"/>
        </w:rPr>
        <w:t>, arrêt maladie d’un agent, demande extérieure inattendue</w:t>
      </w:r>
      <w:r>
        <w:rPr>
          <w:rFonts w:cstheme="minorHAnsi"/>
        </w:rPr>
        <w:t>,</w:t>
      </w:r>
      <w:r w:rsidRPr="00F22C6F">
        <w:rPr>
          <w:rFonts w:cstheme="minorHAnsi"/>
        </w:rPr>
        <w:t xml:space="preserve"> sollicitations extérieures...)</w:t>
      </w:r>
      <w:r w:rsidRPr="00225111">
        <w:rPr>
          <w:rFonts w:cstheme="minorHAnsi"/>
          <w:b/>
          <w:noProof/>
          <w:color w:val="FCD34A"/>
          <w:sz w:val="36"/>
          <w:szCs w:val="36"/>
        </w:rPr>
        <w:t xml:space="preserve"> </w:t>
      </w:r>
    </w:p>
    <w:p w:rsidR="004678A1" w:rsidRPr="001A55FE" w:rsidRDefault="004678A1" w:rsidP="004678A1">
      <w:pPr>
        <w:pStyle w:val="Paragraphedeliste"/>
        <w:numPr>
          <w:ilvl w:val="0"/>
          <w:numId w:val="6"/>
        </w:numPr>
        <w:autoSpaceDE w:val="0"/>
        <w:autoSpaceDN w:val="0"/>
        <w:adjustRightInd w:val="0"/>
        <w:jc w:val="both"/>
        <w:rPr>
          <w:rFonts w:cstheme="minorHAnsi"/>
        </w:rPr>
      </w:pPr>
      <w:r w:rsidRPr="000F6F52">
        <w:rPr>
          <w:rFonts w:cstheme="minorHAnsi"/>
        </w:rPr>
        <w:t xml:space="preserve">Prendre en compte le temps d’apprentissage </w:t>
      </w:r>
      <w:r>
        <w:rPr>
          <w:rFonts w:cstheme="minorHAnsi"/>
        </w:rPr>
        <w:t xml:space="preserve">et les formations obligatoires </w:t>
      </w:r>
      <w:r w:rsidRPr="000F6F52">
        <w:rPr>
          <w:rFonts w:cstheme="minorHAnsi"/>
        </w:rPr>
        <w:t xml:space="preserve">dans la charge de travail et ses potentielles conséquences sur les horaires de </w:t>
      </w:r>
      <w:r w:rsidRPr="0076353C">
        <w:rPr>
          <w:rFonts w:cstheme="minorHAnsi"/>
        </w:rPr>
        <w:t>travail (nouvel arrivant, accueil d’un nouvel arrivant, formation des assistants de prévention, changement</w:t>
      </w:r>
      <w:r w:rsidRPr="000F6F52">
        <w:rPr>
          <w:rFonts w:cstheme="minorHAnsi"/>
        </w:rPr>
        <w:t xml:space="preserve"> de poste ou d’équipement…)</w:t>
      </w:r>
    </w:p>
    <w:p w:rsidR="004678A1" w:rsidRDefault="004678A1" w:rsidP="004678A1">
      <w:pPr>
        <w:pStyle w:val="Paragraphedeliste"/>
        <w:numPr>
          <w:ilvl w:val="0"/>
          <w:numId w:val="6"/>
        </w:numPr>
        <w:autoSpaceDE w:val="0"/>
        <w:autoSpaceDN w:val="0"/>
        <w:adjustRightInd w:val="0"/>
        <w:jc w:val="both"/>
        <w:rPr>
          <w:rFonts w:cstheme="minorHAnsi"/>
        </w:rPr>
      </w:pPr>
      <w:r w:rsidRPr="001A55FE">
        <w:rPr>
          <w:rFonts w:cstheme="minorHAnsi"/>
        </w:rPr>
        <w:t>Accepter la flexibilité des horaires de travail en lien avec les contraintes de temps de trajet domicile-travail-domicile</w:t>
      </w:r>
    </w:p>
    <w:p w:rsidR="004678A1" w:rsidRDefault="004678A1" w:rsidP="004678A1">
      <w:pPr>
        <w:pStyle w:val="Paragraphedeliste"/>
        <w:numPr>
          <w:ilvl w:val="0"/>
          <w:numId w:val="6"/>
        </w:numPr>
        <w:autoSpaceDE w:val="0"/>
        <w:autoSpaceDN w:val="0"/>
        <w:adjustRightInd w:val="0"/>
        <w:jc w:val="both"/>
        <w:rPr>
          <w:rFonts w:cstheme="minorHAnsi"/>
        </w:rPr>
      </w:pPr>
      <w:r w:rsidRPr="000F0E49">
        <w:rPr>
          <w:rFonts w:cstheme="minorHAnsi"/>
        </w:rPr>
        <w:t>Prévoir des périodes de récupération lorsque les échanges internationaux nécessitent de participer à des réunions ou séminaires en horaires décalés</w:t>
      </w:r>
    </w:p>
    <w:p w:rsidR="004678A1" w:rsidRPr="001A55FE" w:rsidRDefault="004678A1" w:rsidP="004678A1">
      <w:pPr>
        <w:pStyle w:val="bloc-edito-title"/>
        <w:shd w:val="clear" w:color="auto" w:fill="FFFFFF"/>
        <w:spacing w:before="0" w:beforeAutospacing="0" w:after="0" w:afterAutospacing="0"/>
        <w:jc w:val="both"/>
        <w:rPr>
          <w:rFonts w:asciiTheme="minorHAnsi" w:hAnsiTheme="minorHAnsi" w:cstheme="minorHAnsi"/>
          <w:color w:val="414856"/>
          <w:sz w:val="20"/>
          <w:szCs w:val="20"/>
        </w:rPr>
      </w:pPr>
    </w:p>
    <w:p w:rsidR="004678A1" w:rsidRDefault="004678A1" w:rsidP="004678A1">
      <w:pPr>
        <w:pStyle w:val="bloc-edito-title"/>
        <w:shd w:val="clear" w:color="auto" w:fill="FFFFFF"/>
        <w:spacing w:before="0" w:beforeAutospacing="0" w:after="0" w:afterAutospacing="0"/>
        <w:jc w:val="both"/>
        <w:rPr>
          <w:rFonts w:asciiTheme="minorHAnsi" w:hAnsiTheme="minorHAnsi" w:cstheme="minorHAnsi"/>
          <w:b/>
          <w:color w:val="1B898F"/>
          <w:sz w:val="28"/>
        </w:rPr>
      </w:pPr>
      <w:r w:rsidRPr="00941C2E">
        <w:rPr>
          <w:rFonts w:asciiTheme="minorHAnsi" w:hAnsiTheme="minorHAnsi" w:cstheme="minorHAnsi"/>
          <w:b/>
          <w:color w:val="1B898F"/>
          <w:sz w:val="28"/>
        </w:rPr>
        <w:t>Eviter les sollicitations en dehors des horaires de travail</w:t>
      </w:r>
    </w:p>
    <w:p w:rsidR="004678A1" w:rsidRPr="00941C2E" w:rsidRDefault="004678A1" w:rsidP="004678A1">
      <w:pPr>
        <w:pStyle w:val="bloc-edito-title"/>
        <w:shd w:val="clear" w:color="auto" w:fill="FFFFFF"/>
        <w:spacing w:before="0" w:beforeAutospacing="0" w:after="0" w:afterAutospacing="0"/>
        <w:jc w:val="both"/>
        <w:rPr>
          <w:rFonts w:asciiTheme="minorHAnsi" w:hAnsiTheme="minorHAnsi" w:cstheme="minorHAnsi"/>
          <w:b/>
          <w:color w:val="1B898F"/>
          <w:sz w:val="28"/>
        </w:rPr>
      </w:pPr>
    </w:p>
    <w:p w:rsidR="004678A1" w:rsidRDefault="004678A1" w:rsidP="00F457E6">
      <w:pPr>
        <w:jc w:val="both"/>
        <w:rPr>
          <w:rFonts w:cstheme="minorHAnsi"/>
        </w:rPr>
      </w:pPr>
      <w:r w:rsidRPr="005D6FF2">
        <w:rPr>
          <w:rFonts w:cstheme="minorHAnsi"/>
        </w:rPr>
        <w:t>Certaines activités peuvent néces</w:t>
      </w:r>
      <w:r>
        <w:rPr>
          <w:rFonts w:cstheme="minorHAnsi"/>
        </w:rPr>
        <w:t xml:space="preserve">siter une disponibilité au-delà </w:t>
      </w:r>
      <w:r w:rsidRPr="005D6FF2">
        <w:rPr>
          <w:rFonts w:cstheme="minorHAnsi"/>
        </w:rPr>
        <w:t>des horaires prévus. Pourtant, dans la</w:t>
      </w:r>
      <w:r>
        <w:rPr>
          <w:rFonts w:cstheme="minorHAnsi"/>
        </w:rPr>
        <w:t xml:space="preserve"> majorité des cas lorsque cette </w:t>
      </w:r>
      <w:r w:rsidRPr="005D6FF2">
        <w:rPr>
          <w:rFonts w:cstheme="minorHAnsi"/>
        </w:rPr>
        <w:t>disponibilité devient fréquente, voir</w:t>
      </w:r>
      <w:r>
        <w:rPr>
          <w:rFonts w:cstheme="minorHAnsi"/>
        </w:rPr>
        <w:t xml:space="preserve">e systématique, cela est </w:t>
      </w:r>
      <w:r w:rsidRPr="005D6FF2">
        <w:rPr>
          <w:rFonts w:cstheme="minorHAnsi"/>
        </w:rPr>
        <w:t>caractéristique d'u</w:t>
      </w:r>
      <w:r>
        <w:rPr>
          <w:rFonts w:cstheme="minorHAnsi"/>
        </w:rPr>
        <w:t xml:space="preserve">ne problématique d'organisation du travail et/ou managériale. Le débordement du </w:t>
      </w:r>
      <w:r w:rsidRPr="005D6FF2">
        <w:rPr>
          <w:rFonts w:cstheme="minorHAnsi"/>
        </w:rPr>
        <w:t>travail sur les temps de vie personnelle pose</w:t>
      </w:r>
      <w:r>
        <w:rPr>
          <w:rFonts w:cstheme="minorHAnsi"/>
        </w:rPr>
        <w:t xml:space="preserve"> </w:t>
      </w:r>
      <w:r w:rsidRPr="005D6FF2">
        <w:rPr>
          <w:rFonts w:cstheme="minorHAnsi"/>
        </w:rPr>
        <w:t>des problèmes spécifiques de concili</w:t>
      </w:r>
      <w:r>
        <w:rPr>
          <w:rFonts w:cstheme="minorHAnsi"/>
        </w:rPr>
        <w:t xml:space="preserve">ation de la vie professionnelle </w:t>
      </w:r>
      <w:r w:rsidRPr="005D6FF2">
        <w:rPr>
          <w:rFonts w:cstheme="minorHAnsi"/>
        </w:rPr>
        <w:t>et de la vie privée. Cela peut occ</w:t>
      </w:r>
      <w:r>
        <w:rPr>
          <w:rFonts w:cstheme="minorHAnsi"/>
        </w:rPr>
        <w:t xml:space="preserve">asionner un risque sur la santé </w:t>
      </w:r>
      <w:r w:rsidRPr="005D6FF2">
        <w:rPr>
          <w:rFonts w:cstheme="minorHAnsi"/>
        </w:rPr>
        <w:t>des agents ainsi que sur le fonctionnement de la structure.</w:t>
      </w:r>
      <w:r>
        <w:rPr>
          <w:rFonts w:cstheme="minorHAnsi"/>
        </w:rPr>
        <w:t xml:space="preserve"> Ainsi, d</w:t>
      </w:r>
      <w:r w:rsidRPr="00C735D8">
        <w:rPr>
          <w:rFonts w:cstheme="minorHAnsi"/>
        </w:rPr>
        <w:t>es pratiques comme le « télétravail de débordement » où on impose à soi-même et aux autres une exigence de disponibilité au-delà des horaires normaux de travail, sont à proscrire.</w:t>
      </w:r>
    </w:p>
    <w:p w:rsidR="004678A1" w:rsidRPr="001A55FE" w:rsidRDefault="004678A1" w:rsidP="00F457E6">
      <w:pPr>
        <w:pStyle w:val="Sansinterligne"/>
        <w:jc w:val="both"/>
      </w:pPr>
    </w:p>
    <w:p w:rsidR="004678A1" w:rsidRPr="001A55FE" w:rsidRDefault="004678A1" w:rsidP="00F457E6">
      <w:pPr>
        <w:pStyle w:val="Sansinterligne"/>
        <w:numPr>
          <w:ilvl w:val="0"/>
          <w:numId w:val="9"/>
        </w:numPr>
        <w:jc w:val="both"/>
        <w:rPr>
          <w:bCs/>
        </w:rPr>
      </w:pPr>
      <w:r w:rsidRPr="001A55FE">
        <w:rPr>
          <w:bCs/>
        </w:rPr>
        <w:t xml:space="preserve">Définir collectivement l’heure à partir de laquelle les agents ne sont plus sollicités </w:t>
      </w:r>
    </w:p>
    <w:p w:rsidR="004678A1" w:rsidRPr="001A55FE" w:rsidRDefault="004678A1" w:rsidP="00F457E6">
      <w:pPr>
        <w:pStyle w:val="Sansinterligne"/>
        <w:numPr>
          <w:ilvl w:val="0"/>
          <w:numId w:val="9"/>
        </w:numPr>
        <w:jc w:val="both"/>
      </w:pPr>
      <w:r w:rsidRPr="001A55FE">
        <w:t xml:space="preserve">Définir collectivement l’heure à partir de laquelle les </w:t>
      </w:r>
      <w:r>
        <w:t>de</w:t>
      </w:r>
      <w:r w:rsidRPr="001A55FE">
        <w:t>mandes reçue</w:t>
      </w:r>
      <w:r>
        <w:t>s seront trai</w:t>
      </w:r>
      <w:r>
        <w:softHyphen/>
        <w:t>tées le lendemain (</w:t>
      </w:r>
      <w:r w:rsidRPr="000F0E49">
        <w:t>par exemple : commande, lancement de culture, change de lignée…)</w:t>
      </w:r>
    </w:p>
    <w:p w:rsidR="004678A1" w:rsidRDefault="004678A1" w:rsidP="00F457E6">
      <w:pPr>
        <w:pStyle w:val="Sansinterligne"/>
        <w:numPr>
          <w:ilvl w:val="0"/>
          <w:numId w:val="9"/>
        </w:numPr>
        <w:jc w:val="both"/>
        <w:rPr>
          <w:bCs/>
        </w:rPr>
      </w:pPr>
      <w:r w:rsidRPr="001A55FE">
        <w:rPr>
          <w:bCs/>
        </w:rPr>
        <w:t>Limiter strictement les sollicitations en dehors des horaires de travail définis au sein du collectif</w:t>
      </w:r>
    </w:p>
    <w:p w:rsidR="004678A1" w:rsidRPr="0051067E" w:rsidRDefault="004678A1" w:rsidP="00F457E6">
      <w:pPr>
        <w:pStyle w:val="Sansinterligne"/>
        <w:numPr>
          <w:ilvl w:val="0"/>
          <w:numId w:val="9"/>
        </w:numPr>
        <w:jc w:val="both"/>
        <w:rPr>
          <w:bCs/>
        </w:rPr>
      </w:pPr>
      <w:r w:rsidRPr="0051067E">
        <w:rPr>
          <w:bCs/>
        </w:rPr>
        <w:t>Organiser en amont les activités qui peuvent nécessiter une présence dans les locaux hors horaires habituels (</w:t>
      </w:r>
      <w:r w:rsidRPr="0051067E">
        <w:rPr>
          <w:rFonts w:cstheme="minorHAnsi"/>
        </w:rPr>
        <w:t>cinétique de temps sur les cultures cellulaires après traitement)</w:t>
      </w:r>
    </w:p>
    <w:p w:rsidR="004678A1" w:rsidRPr="001A55FE" w:rsidRDefault="004678A1" w:rsidP="00F457E6">
      <w:pPr>
        <w:pStyle w:val="Sansinterligne"/>
        <w:numPr>
          <w:ilvl w:val="0"/>
          <w:numId w:val="9"/>
        </w:numPr>
        <w:jc w:val="both"/>
        <w:rPr>
          <w:bCs/>
        </w:rPr>
      </w:pPr>
      <w:r w:rsidRPr="001A55FE">
        <w:rPr>
          <w:bCs/>
        </w:rPr>
        <w:t>Utiliser son droit à la déconnexion</w:t>
      </w:r>
    </w:p>
    <w:p w:rsidR="004678A1" w:rsidRDefault="004678A1" w:rsidP="004678A1">
      <w:pPr>
        <w:pStyle w:val="Sansinterligne"/>
      </w:pPr>
    </w:p>
    <w:p w:rsidR="004678A1" w:rsidRDefault="004678A1" w:rsidP="004678A1">
      <w:pPr>
        <w:pStyle w:val="Sansinterligne"/>
      </w:pPr>
    </w:p>
    <w:tbl>
      <w:tblPr>
        <w:tblStyle w:val="Grilledutableau"/>
        <w:tblW w:w="0" w:type="auto"/>
        <w:tblLook w:val="04A0" w:firstRow="1" w:lastRow="0" w:firstColumn="1" w:lastColumn="0" w:noHBand="0" w:noVBand="1"/>
      </w:tblPr>
      <w:tblGrid>
        <w:gridCol w:w="9062"/>
      </w:tblGrid>
      <w:tr w:rsidR="00EB1A23" w:rsidTr="00EB1A23">
        <w:trPr>
          <w:trHeight w:val="3842"/>
        </w:trPr>
        <w:tc>
          <w:tcPr>
            <w:tcW w:w="9062" w:type="dxa"/>
          </w:tcPr>
          <w:p w:rsidR="00EB1A23" w:rsidRDefault="00EB1A23" w:rsidP="00EB1A23">
            <w:pPr>
              <w:jc w:val="both"/>
              <w:rPr>
                <w:rFonts w:cstheme="minorHAnsi"/>
                <w:sz w:val="24"/>
                <w:szCs w:val="24"/>
              </w:rPr>
            </w:pPr>
            <w:r w:rsidRPr="00EB1A23">
              <w:rPr>
                <w:rFonts w:cstheme="minorHAnsi"/>
                <w:b/>
                <w:color w:val="1B898F"/>
                <w:sz w:val="24"/>
                <w:szCs w:val="24"/>
              </w:rPr>
              <w:t>Conciliation de la vie professionnelle et de la vie personnelle</w:t>
            </w:r>
            <w:r w:rsidRPr="00EB1A23">
              <w:rPr>
                <w:rFonts w:cstheme="minorHAnsi"/>
                <w:sz w:val="24"/>
                <w:szCs w:val="24"/>
              </w:rPr>
              <w:t xml:space="preserve"> </w:t>
            </w:r>
          </w:p>
          <w:p w:rsidR="00E11A01" w:rsidRPr="00EB1A23" w:rsidRDefault="00E11A01" w:rsidP="00EB1A23">
            <w:pPr>
              <w:jc w:val="both"/>
              <w:rPr>
                <w:rFonts w:cstheme="minorHAnsi"/>
                <w:sz w:val="24"/>
                <w:szCs w:val="24"/>
              </w:rPr>
            </w:pPr>
            <w:r>
              <w:rPr>
                <w:rFonts w:cstheme="minorHAnsi"/>
                <w:sz w:val="24"/>
                <w:szCs w:val="24"/>
              </w:rPr>
              <w:fldChar w:fldCharType="begin">
                <w:ffData>
                  <w:name w:val="Texte2"/>
                  <w:enabled/>
                  <w:calcOnExit w:val="0"/>
                  <w:textInput/>
                </w:ffData>
              </w:fldChar>
            </w:r>
            <w:bookmarkStart w:id="2" w:name="Texte2"/>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2"/>
          </w:p>
        </w:tc>
      </w:tr>
    </w:tbl>
    <w:p w:rsidR="004678A1" w:rsidRPr="001D7A21" w:rsidRDefault="004678A1" w:rsidP="004678A1">
      <w:pPr>
        <w:pStyle w:val="Sansinterligne"/>
      </w:pPr>
      <w:r>
        <w:rPr>
          <w:rFonts w:cstheme="minorHAnsi"/>
          <w:b/>
          <w:noProof/>
          <w:color w:val="FCD34A"/>
          <w:sz w:val="36"/>
          <w:szCs w:val="36"/>
          <w:lang w:eastAsia="fr-FR"/>
        </w:rPr>
        <w:lastRenderedPageBreak/>
        <w:drawing>
          <wp:anchor distT="0" distB="0" distL="114300" distR="114300" simplePos="0" relativeHeight="251668480" behindDoc="1" locked="0" layoutInCell="1" allowOverlap="1" wp14:anchorId="33AFF071" wp14:editId="7FA7FD75">
            <wp:simplePos x="0" y="0"/>
            <wp:positionH relativeFrom="column">
              <wp:posOffset>5086173</wp:posOffset>
            </wp:positionH>
            <wp:positionV relativeFrom="paragraph">
              <wp:posOffset>-607134</wp:posOffset>
            </wp:positionV>
            <wp:extent cx="1318260" cy="1131570"/>
            <wp:effectExtent l="0" t="0" r="254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18260" cy="113157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color w:val="63C1C3"/>
          <w:sz w:val="36"/>
          <w:szCs w:val="36"/>
        </w:rPr>
        <w:t xml:space="preserve">3 - </w:t>
      </w:r>
      <w:r w:rsidRPr="00DD347D">
        <w:rPr>
          <w:rFonts w:cstheme="minorHAnsi"/>
          <w:b/>
          <w:color w:val="63C1C3"/>
          <w:sz w:val="36"/>
          <w:szCs w:val="36"/>
        </w:rPr>
        <w:t>BON USAGE DES OUTILS DE COMMUNICATION</w:t>
      </w:r>
    </w:p>
    <w:p w:rsidR="004678A1" w:rsidRDefault="004678A1" w:rsidP="004678A1">
      <w:pPr>
        <w:jc w:val="both"/>
        <w:rPr>
          <w:rFonts w:cstheme="minorHAnsi"/>
          <w:b/>
          <w:color w:val="63C1C3"/>
          <w:sz w:val="36"/>
          <w:szCs w:val="36"/>
        </w:rPr>
      </w:pPr>
    </w:p>
    <w:p w:rsidR="004678A1" w:rsidRPr="001205D0" w:rsidRDefault="004678A1" w:rsidP="004678A1">
      <w:pPr>
        <w:jc w:val="both"/>
        <w:rPr>
          <w:rFonts w:cstheme="minorHAnsi"/>
          <w:b/>
          <w:color w:val="63C1C3"/>
          <w:sz w:val="36"/>
          <w:szCs w:val="36"/>
        </w:rPr>
      </w:pPr>
      <w:r w:rsidRPr="000102A3">
        <w:rPr>
          <w:rFonts w:cstheme="minorHAnsi"/>
        </w:rPr>
        <w:t xml:space="preserve">Les technologies de l’information et de la communication sont des vecteurs de flexibilité au travail mais peuvent bouleverser l’équilibre des temps de vie. Il convient d’en promouvoir un usage maîtrisé et raisonné, </w:t>
      </w:r>
      <w:r w:rsidRPr="001A55FE">
        <w:rPr>
          <w:rFonts w:cstheme="minorHAnsi"/>
          <w:color w:val="000000"/>
        </w:rPr>
        <w:t>que ce soit en présentiel ou en télétravail.</w:t>
      </w:r>
    </w:p>
    <w:p w:rsidR="004678A1" w:rsidRPr="00941C2E" w:rsidRDefault="004678A1" w:rsidP="004678A1">
      <w:pPr>
        <w:spacing w:before="240"/>
        <w:jc w:val="both"/>
        <w:rPr>
          <w:rFonts w:cstheme="minorHAnsi"/>
          <w:b/>
          <w:color w:val="63C1C3"/>
          <w:sz w:val="28"/>
          <w:szCs w:val="28"/>
        </w:rPr>
      </w:pPr>
      <w:r w:rsidRPr="00941C2E">
        <w:rPr>
          <w:rFonts w:cstheme="minorHAnsi"/>
          <w:b/>
          <w:color w:val="63C1C3"/>
          <w:sz w:val="28"/>
          <w:szCs w:val="28"/>
        </w:rPr>
        <w:t>Définir des règles collectives de communication</w:t>
      </w:r>
    </w:p>
    <w:p w:rsidR="004678A1" w:rsidRPr="00941C2E" w:rsidRDefault="004678A1" w:rsidP="004678A1"/>
    <w:p w:rsidR="004678A1" w:rsidRPr="000102A3" w:rsidRDefault="004678A1" w:rsidP="00F457E6">
      <w:pPr>
        <w:pStyle w:val="Pa2"/>
        <w:numPr>
          <w:ilvl w:val="0"/>
          <w:numId w:val="1"/>
        </w:numPr>
        <w:jc w:val="both"/>
        <w:rPr>
          <w:rFonts w:asciiTheme="minorHAnsi" w:hAnsiTheme="minorHAnsi" w:cstheme="minorHAnsi"/>
          <w:sz w:val="22"/>
          <w:szCs w:val="22"/>
        </w:rPr>
      </w:pPr>
      <w:r w:rsidRPr="000102A3">
        <w:rPr>
          <w:rFonts w:asciiTheme="minorHAnsi" w:hAnsiTheme="minorHAnsi" w:cstheme="minorHAnsi"/>
          <w:sz w:val="22"/>
          <w:szCs w:val="22"/>
        </w:rPr>
        <w:t>Définir collectivement quels outils utiliser pour quel</w:t>
      </w:r>
      <w:r>
        <w:rPr>
          <w:rFonts w:asciiTheme="minorHAnsi" w:hAnsiTheme="minorHAnsi" w:cstheme="minorHAnsi"/>
          <w:sz w:val="22"/>
          <w:szCs w:val="22"/>
        </w:rPr>
        <w:t>le</w:t>
      </w:r>
      <w:r w:rsidRPr="000102A3">
        <w:rPr>
          <w:rFonts w:asciiTheme="minorHAnsi" w:hAnsiTheme="minorHAnsi" w:cstheme="minorHAnsi"/>
          <w:sz w:val="22"/>
          <w:szCs w:val="22"/>
        </w:rPr>
        <w:t xml:space="preserve"> situation </w:t>
      </w:r>
      <w:r w:rsidRPr="00B842BD">
        <w:rPr>
          <w:rFonts w:asciiTheme="minorHAnsi" w:hAnsiTheme="minorHAnsi" w:cstheme="minorHAnsi"/>
          <w:sz w:val="22"/>
          <w:szCs w:val="22"/>
        </w:rPr>
        <w:t xml:space="preserve">(chat, mail, </w:t>
      </w:r>
      <w:r w:rsidR="00F457E6">
        <w:rPr>
          <w:rFonts w:asciiTheme="minorHAnsi" w:hAnsiTheme="minorHAnsi" w:cstheme="minorHAnsi"/>
          <w:sz w:val="22"/>
          <w:szCs w:val="22"/>
        </w:rPr>
        <w:t>S</w:t>
      </w:r>
      <w:r w:rsidRPr="00B842BD">
        <w:rPr>
          <w:rFonts w:asciiTheme="minorHAnsi" w:hAnsiTheme="minorHAnsi" w:cstheme="minorHAnsi"/>
          <w:sz w:val="22"/>
          <w:szCs w:val="22"/>
        </w:rPr>
        <w:t>harepoint, forum de discussion, téléphone, visio</w:t>
      </w:r>
      <w:r>
        <w:rPr>
          <w:rFonts w:asciiTheme="minorHAnsi" w:hAnsiTheme="minorHAnsi" w:cstheme="minorHAnsi"/>
          <w:sz w:val="22"/>
          <w:szCs w:val="22"/>
        </w:rPr>
        <w:t>conférence</w:t>
      </w:r>
      <w:r w:rsidRPr="00B842BD">
        <w:rPr>
          <w:rFonts w:asciiTheme="minorHAnsi" w:hAnsiTheme="minorHAnsi" w:cstheme="minorHAnsi"/>
          <w:sz w:val="22"/>
          <w:szCs w:val="22"/>
        </w:rPr>
        <w:t>)</w:t>
      </w:r>
    </w:p>
    <w:p w:rsidR="004678A1" w:rsidRPr="000102A3" w:rsidRDefault="004678A1" w:rsidP="00F457E6">
      <w:pPr>
        <w:pStyle w:val="Default"/>
        <w:numPr>
          <w:ilvl w:val="0"/>
          <w:numId w:val="1"/>
        </w:numPr>
        <w:jc w:val="both"/>
        <w:rPr>
          <w:rFonts w:asciiTheme="minorHAnsi" w:hAnsiTheme="minorHAnsi" w:cstheme="minorHAnsi"/>
          <w:sz w:val="22"/>
          <w:szCs w:val="22"/>
        </w:rPr>
      </w:pPr>
      <w:r w:rsidRPr="000102A3">
        <w:rPr>
          <w:rFonts w:asciiTheme="minorHAnsi" w:hAnsiTheme="minorHAnsi" w:cstheme="minorHAnsi"/>
          <w:sz w:val="22"/>
          <w:szCs w:val="22"/>
        </w:rPr>
        <w:t xml:space="preserve">Favoriser le face-à-face ou l’échange direct (appel vidéo ou téléphone) </w:t>
      </w:r>
    </w:p>
    <w:p w:rsidR="004678A1" w:rsidRPr="000102A3" w:rsidRDefault="004678A1" w:rsidP="00F457E6">
      <w:pPr>
        <w:pStyle w:val="Default"/>
        <w:numPr>
          <w:ilvl w:val="0"/>
          <w:numId w:val="1"/>
        </w:numPr>
        <w:jc w:val="both"/>
        <w:rPr>
          <w:rFonts w:asciiTheme="minorHAnsi" w:hAnsiTheme="minorHAnsi" w:cstheme="minorHAnsi"/>
          <w:sz w:val="22"/>
          <w:szCs w:val="22"/>
        </w:rPr>
      </w:pPr>
      <w:r w:rsidRPr="000102A3">
        <w:rPr>
          <w:rFonts w:asciiTheme="minorHAnsi" w:hAnsiTheme="minorHAnsi" w:cstheme="minorHAnsi"/>
          <w:sz w:val="22"/>
          <w:szCs w:val="22"/>
        </w:rPr>
        <w:t xml:space="preserve">Définir collectivement la pertinence des </w:t>
      </w:r>
      <w:r>
        <w:rPr>
          <w:rFonts w:asciiTheme="minorHAnsi" w:hAnsiTheme="minorHAnsi" w:cstheme="minorHAnsi"/>
          <w:sz w:val="22"/>
          <w:szCs w:val="22"/>
        </w:rPr>
        <w:t>listes de diffusion</w:t>
      </w:r>
      <w:r w:rsidRPr="000102A3">
        <w:rPr>
          <w:rFonts w:asciiTheme="minorHAnsi" w:hAnsiTheme="minorHAnsi" w:cstheme="minorHAnsi"/>
          <w:sz w:val="22"/>
          <w:szCs w:val="22"/>
        </w:rPr>
        <w:t xml:space="preserve"> en fonction des sujets traités</w:t>
      </w:r>
    </w:p>
    <w:p w:rsidR="004678A1" w:rsidRPr="000102A3" w:rsidRDefault="004678A1" w:rsidP="00F457E6">
      <w:pPr>
        <w:pStyle w:val="Paragraphedeliste"/>
        <w:numPr>
          <w:ilvl w:val="0"/>
          <w:numId w:val="1"/>
        </w:numPr>
        <w:autoSpaceDE w:val="0"/>
        <w:autoSpaceDN w:val="0"/>
        <w:adjustRightInd w:val="0"/>
        <w:spacing w:after="0" w:line="240" w:lineRule="auto"/>
        <w:jc w:val="both"/>
        <w:rPr>
          <w:rFonts w:cstheme="minorHAnsi"/>
        </w:rPr>
      </w:pPr>
      <w:r w:rsidRPr="001A55FE">
        <w:rPr>
          <w:rFonts w:cstheme="minorHAnsi"/>
          <w:bCs/>
        </w:rPr>
        <w:t>Définir collectivement à partir de quelle heure, quel jour et quelle période (c</w:t>
      </w:r>
      <w:r>
        <w:rPr>
          <w:rFonts w:cstheme="minorHAnsi"/>
          <w:bCs/>
        </w:rPr>
        <w:t>ongés, déplacement à l’étranger</w:t>
      </w:r>
      <w:r w:rsidRPr="001A55FE">
        <w:rPr>
          <w:rFonts w:cstheme="minorHAnsi"/>
          <w:bCs/>
        </w:rPr>
        <w:t xml:space="preserve">…) les courriels </w:t>
      </w:r>
      <w:r>
        <w:rPr>
          <w:rFonts w:cstheme="minorHAnsi"/>
          <w:bCs/>
        </w:rPr>
        <w:t xml:space="preserve">et messages </w:t>
      </w:r>
      <w:r w:rsidRPr="001A55FE">
        <w:rPr>
          <w:rFonts w:cstheme="minorHAnsi"/>
          <w:bCs/>
        </w:rPr>
        <w:t>sont présumés être non lus et/ou sans réponse</w:t>
      </w:r>
      <w:r w:rsidRPr="000102A3">
        <w:rPr>
          <w:rFonts w:cstheme="minorHAnsi"/>
        </w:rPr>
        <w:t xml:space="preserve"> </w:t>
      </w:r>
    </w:p>
    <w:p w:rsidR="004678A1" w:rsidRPr="000F6030" w:rsidRDefault="004678A1" w:rsidP="00F457E6">
      <w:pPr>
        <w:pStyle w:val="Paragraphedeliste"/>
        <w:numPr>
          <w:ilvl w:val="0"/>
          <w:numId w:val="1"/>
        </w:numPr>
        <w:autoSpaceDE w:val="0"/>
        <w:autoSpaceDN w:val="0"/>
        <w:adjustRightInd w:val="0"/>
        <w:spacing w:after="0" w:line="240" w:lineRule="auto"/>
        <w:jc w:val="both"/>
        <w:rPr>
          <w:rFonts w:cstheme="minorHAnsi"/>
        </w:rPr>
      </w:pPr>
      <w:r w:rsidRPr="000102A3">
        <w:rPr>
          <w:rFonts w:cstheme="minorHAnsi"/>
        </w:rPr>
        <w:t>Ne pas communiquer ses coordonnées numériques personnelles</w:t>
      </w:r>
    </w:p>
    <w:p w:rsidR="004678A1" w:rsidRPr="001A55FE" w:rsidRDefault="004678A1" w:rsidP="004678A1">
      <w:pPr>
        <w:ind w:left="360"/>
        <w:jc w:val="both"/>
        <w:rPr>
          <w:rFonts w:cstheme="minorHAnsi"/>
        </w:rPr>
      </w:pPr>
    </w:p>
    <w:p w:rsidR="004678A1" w:rsidRPr="00941C2E" w:rsidRDefault="004678A1" w:rsidP="004678A1">
      <w:pPr>
        <w:jc w:val="both"/>
        <w:rPr>
          <w:rFonts w:cstheme="minorHAnsi"/>
          <w:b/>
          <w:color w:val="63C1C3"/>
          <w:sz w:val="28"/>
          <w:szCs w:val="28"/>
        </w:rPr>
      </w:pPr>
      <w:r w:rsidRPr="00941C2E">
        <w:rPr>
          <w:rFonts w:cstheme="minorHAnsi"/>
          <w:b/>
          <w:color w:val="63C1C3"/>
          <w:sz w:val="28"/>
          <w:szCs w:val="28"/>
        </w:rPr>
        <w:t>Rédiger des courriels efficaces</w:t>
      </w:r>
    </w:p>
    <w:p w:rsidR="004678A1" w:rsidRPr="001A55FE" w:rsidRDefault="004678A1" w:rsidP="004678A1">
      <w:pPr>
        <w:jc w:val="both"/>
        <w:rPr>
          <w:rFonts w:cstheme="minorHAnsi"/>
          <w:b/>
          <w:sz w:val="28"/>
          <w:szCs w:val="28"/>
        </w:rPr>
      </w:pPr>
    </w:p>
    <w:p w:rsidR="004678A1" w:rsidRPr="000102A3" w:rsidRDefault="004678A1" w:rsidP="00F457E6">
      <w:pPr>
        <w:pStyle w:val="Pa2"/>
        <w:numPr>
          <w:ilvl w:val="0"/>
          <w:numId w:val="1"/>
        </w:numPr>
        <w:jc w:val="both"/>
        <w:rPr>
          <w:rFonts w:asciiTheme="minorHAnsi" w:hAnsiTheme="minorHAnsi" w:cstheme="minorHAnsi"/>
          <w:color w:val="000000"/>
          <w:sz w:val="22"/>
          <w:szCs w:val="22"/>
        </w:rPr>
      </w:pPr>
      <w:r w:rsidRPr="001A55FE">
        <w:rPr>
          <w:rFonts w:asciiTheme="minorHAnsi" w:hAnsiTheme="minorHAnsi" w:cstheme="minorHAnsi"/>
          <w:color w:val="000000"/>
          <w:sz w:val="22"/>
          <w:szCs w:val="22"/>
        </w:rPr>
        <w:t>Identifier clairement</w:t>
      </w:r>
      <w:r w:rsidRPr="000102A3">
        <w:rPr>
          <w:rFonts w:asciiTheme="minorHAnsi" w:hAnsiTheme="minorHAnsi" w:cstheme="minorHAnsi"/>
          <w:color w:val="000000"/>
          <w:sz w:val="22"/>
          <w:szCs w:val="22"/>
        </w:rPr>
        <w:t xml:space="preserve"> l’objet des</w:t>
      </w:r>
      <w:r w:rsidRPr="00FB0258">
        <w:rPr>
          <w:rFonts w:asciiTheme="minorHAnsi" w:hAnsiTheme="minorHAnsi" w:cstheme="minorHAnsi"/>
          <w:color w:val="000000"/>
          <w:sz w:val="22"/>
          <w:szCs w:val="22"/>
        </w:rPr>
        <w:t xml:space="preserve"> courriels</w:t>
      </w:r>
      <w:r w:rsidRPr="000102A3">
        <w:rPr>
          <w:rFonts w:asciiTheme="minorHAnsi" w:hAnsiTheme="minorHAnsi" w:cstheme="minorHAnsi"/>
          <w:color w:val="000000"/>
          <w:sz w:val="22"/>
          <w:szCs w:val="22"/>
        </w:rPr>
        <w:t xml:space="preserve"> à l’aide de mots-clefs </w:t>
      </w:r>
    </w:p>
    <w:p w:rsidR="004678A1" w:rsidRPr="000102A3" w:rsidRDefault="004678A1" w:rsidP="00F457E6">
      <w:pPr>
        <w:pStyle w:val="Pa2"/>
        <w:numPr>
          <w:ilvl w:val="0"/>
          <w:numId w:val="1"/>
        </w:numPr>
        <w:jc w:val="both"/>
        <w:rPr>
          <w:rFonts w:asciiTheme="minorHAnsi" w:hAnsiTheme="minorHAnsi" w:cstheme="minorHAnsi"/>
          <w:color w:val="000000"/>
          <w:sz w:val="22"/>
          <w:szCs w:val="22"/>
        </w:rPr>
      </w:pPr>
      <w:r w:rsidRPr="000102A3">
        <w:rPr>
          <w:rFonts w:asciiTheme="minorHAnsi" w:hAnsiTheme="minorHAnsi" w:cstheme="minorHAnsi"/>
          <w:color w:val="000000"/>
          <w:sz w:val="22"/>
          <w:szCs w:val="22"/>
        </w:rPr>
        <w:t xml:space="preserve">Un message doit, dans la mesure du possible, porter sur </w:t>
      </w:r>
      <w:r w:rsidRPr="001A55FE">
        <w:rPr>
          <w:rFonts w:asciiTheme="minorHAnsi" w:hAnsiTheme="minorHAnsi" w:cstheme="minorHAnsi"/>
          <w:color w:val="000000"/>
          <w:sz w:val="22"/>
          <w:szCs w:val="22"/>
        </w:rPr>
        <w:t>un seul sujet</w:t>
      </w:r>
    </w:p>
    <w:p w:rsidR="004678A1" w:rsidRPr="00B842BD" w:rsidRDefault="004678A1" w:rsidP="00F457E6">
      <w:pPr>
        <w:pStyle w:val="Pa2"/>
        <w:numPr>
          <w:ilvl w:val="0"/>
          <w:numId w:val="1"/>
        </w:numPr>
        <w:jc w:val="both"/>
        <w:rPr>
          <w:rFonts w:asciiTheme="minorHAnsi" w:hAnsiTheme="minorHAnsi" w:cstheme="minorHAnsi"/>
          <w:color w:val="000000"/>
          <w:sz w:val="22"/>
          <w:szCs w:val="22"/>
        </w:rPr>
      </w:pPr>
      <w:r w:rsidRPr="00B842BD">
        <w:rPr>
          <w:rFonts w:asciiTheme="minorHAnsi" w:hAnsiTheme="minorHAnsi" w:cstheme="minorHAnsi"/>
          <w:color w:val="000000"/>
          <w:sz w:val="22"/>
          <w:szCs w:val="22"/>
        </w:rPr>
        <w:t>Un message</w:t>
      </w:r>
      <w:r w:rsidRPr="00FB0258">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électronique, quel que soit le type, </w:t>
      </w:r>
      <w:r w:rsidRPr="00FB0258">
        <w:rPr>
          <w:rFonts w:asciiTheme="minorHAnsi" w:hAnsiTheme="minorHAnsi" w:cstheme="minorHAnsi"/>
          <w:color w:val="000000"/>
          <w:sz w:val="22"/>
          <w:szCs w:val="22"/>
        </w:rPr>
        <w:t xml:space="preserve">doit être rédigé avec </w:t>
      </w:r>
      <w:r w:rsidRPr="001A55FE">
        <w:rPr>
          <w:rFonts w:asciiTheme="minorHAnsi" w:hAnsiTheme="minorHAnsi" w:cstheme="minorHAnsi"/>
          <w:color w:val="000000"/>
          <w:sz w:val="22"/>
          <w:szCs w:val="22"/>
        </w:rPr>
        <w:t>clarté, concision et orienté vers l’action</w:t>
      </w:r>
      <w:r w:rsidRPr="000102A3">
        <w:rPr>
          <w:rFonts w:asciiTheme="minorHAnsi" w:hAnsiTheme="minorHAnsi" w:cstheme="minorHAnsi"/>
          <w:color w:val="000000"/>
          <w:sz w:val="22"/>
          <w:szCs w:val="22"/>
        </w:rPr>
        <w:t xml:space="preserve"> de sorte à ce que sa compréhension soit aisée et rapide</w:t>
      </w:r>
      <w:r w:rsidRPr="00B842BD">
        <w:rPr>
          <w:rFonts w:asciiTheme="minorHAnsi" w:hAnsiTheme="minorHAnsi" w:cstheme="minorHAnsi"/>
          <w:color w:val="000000"/>
          <w:sz w:val="22"/>
          <w:szCs w:val="22"/>
        </w:rPr>
        <w:t xml:space="preserve"> </w:t>
      </w:r>
    </w:p>
    <w:p w:rsidR="004678A1" w:rsidRPr="000102A3" w:rsidRDefault="004678A1" w:rsidP="00F457E6">
      <w:pPr>
        <w:pStyle w:val="Pa2"/>
        <w:numPr>
          <w:ilvl w:val="0"/>
          <w:numId w:val="1"/>
        </w:numPr>
        <w:jc w:val="both"/>
        <w:rPr>
          <w:rFonts w:asciiTheme="minorHAnsi" w:hAnsiTheme="minorHAnsi" w:cstheme="minorHAnsi"/>
          <w:color w:val="000000"/>
          <w:sz w:val="22"/>
          <w:szCs w:val="22"/>
        </w:rPr>
      </w:pPr>
      <w:r w:rsidRPr="001A55FE">
        <w:rPr>
          <w:rFonts w:asciiTheme="minorHAnsi" w:hAnsiTheme="minorHAnsi" w:cstheme="minorHAnsi"/>
          <w:color w:val="000000"/>
          <w:sz w:val="22"/>
          <w:szCs w:val="22"/>
        </w:rPr>
        <w:t>Le caractère « TTU »</w:t>
      </w:r>
      <w:r>
        <w:rPr>
          <w:rFonts w:asciiTheme="minorHAnsi" w:hAnsiTheme="minorHAnsi" w:cstheme="minorHAnsi"/>
          <w:color w:val="000000"/>
          <w:sz w:val="22"/>
          <w:szCs w:val="22"/>
        </w:rPr>
        <w:t xml:space="preserve"> </w:t>
      </w:r>
      <w:r w:rsidRPr="0076353C">
        <w:rPr>
          <w:rFonts w:asciiTheme="minorHAnsi" w:hAnsiTheme="minorHAnsi" w:cstheme="minorHAnsi"/>
          <w:color w:val="000000"/>
          <w:sz w:val="22"/>
          <w:szCs w:val="22"/>
        </w:rPr>
        <w:t>(traitement de toute urgence)</w:t>
      </w:r>
      <w:r w:rsidRPr="000102A3">
        <w:rPr>
          <w:rFonts w:asciiTheme="minorHAnsi" w:hAnsiTheme="minorHAnsi" w:cstheme="minorHAnsi"/>
          <w:color w:val="000000"/>
          <w:sz w:val="22"/>
          <w:szCs w:val="22"/>
        </w:rPr>
        <w:t xml:space="preserve"> d’un message doit être indiqué à bon escient.</w:t>
      </w:r>
    </w:p>
    <w:p w:rsidR="004678A1" w:rsidRPr="000102A3" w:rsidRDefault="004678A1" w:rsidP="00F457E6">
      <w:pPr>
        <w:pStyle w:val="Pa2"/>
        <w:numPr>
          <w:ilvl w:val="0"/>
          <w:numId w:val="1"/>
        </w:numPr>
        <w:jc w:val="both"/>
        <w:rPr>
          <w:rFonts w:asciiTheme="minorHAnsi" w:hAnsiTheme="minorHAnsi" w:cstheme="minorHAnsi"/>
          <w:color w:val="000000"/>
          <w:sz w:val="22"/>
          <w:szCs w:val="22"/>
        </w:rPr>
      </w:pPr>
      <w:r w:rsidRPr="000102A3">
        <w:rPr>
          <w:rFonts w:asciiTheme="minorHAnsi" w:hAnsiTheme="minorHAnsi" w:cstheme="minorHAnsi"/>
          <w:color w:val="000000"/>
          <w:sz w:val="22"/>
          <w:szCs w:val="22"/>
        </w:rPr>
        <w:t xml:space="preserve">Pour éviter d’engorger inutilement les boîtes des destinataires, veiller à la </w:t>
      </w:r>
      <w:r w:rsidRPr="001A55FE">
        <w:rPr>
          <w:rFonts w:asciiTheme="minorHAnsi" w:hAnsiTheme="minorHAnsi" w:cstheme="minorHAnsi"/>
          <w:color w:val="000000"/>
          <w:sz w:val="22"/>
          <w:szCs w:val="22"/>
        </w:rPr>
        <w:t>pertinence de l’adressage et du « répondre à tous »</w:t>
      </w:r>
    </w:p>
    <w:p w:rsidR="004678A1" w:rsidRPr="001A55FE" w:rsidRDefault="004678A1" w:rsidP="00F457E6">
      <w:pPr>
        <w:pStyle w:val="Paragraphedeliste"/>
        <w:numPr>
          <w:ilvl w:val="0"/>
          <w:numId w:val="1"/>
        </w:numPr>
        <w:autoSpaceDE w:val="0"/>
        <w:autoSpaceDN w:val="0"/>
        <w:adjustRightInd w:val="0"/>
        <w:spacing w:after="0" w:line="240" w:lineRule="auto"/>
        <w:jc w:val="both"/>
        <w:rPr>
          <w:rFonts w:cstheme="minorHAnsi"/>
        </w:rPr>
      </w:pPr>
      <w:r w:rsidRPr="00FB0258">
        <w:rPr>
          <w:rFonts w:cstheme="minorHAnsi"/>
          <w:color w:val="000000"/>
        </w:rPr>
        <w:t xml:space="preserve">Envoyer les </w:t>
      </w:r>
      <w:r w:rsidRPr="001A55FE">
        <w:rPr>
          <w:rFonts w:cstheme="minorHAnsi"/>
          <w:color w:val="000000"/>
        </w:rPr>
        <w:t>pièces jointes volumineuses</w:t>
      </w:r>
      <w:r w:rsidRPr="000102A3">
        <w:rPr>
          <w:rFonts w:cstheme="minorHAnsi"/>
          <w:color w:val="000000"/>
        </w:rPr>
        <w:t xml:space="preserve"> à l’aide </w:t>
      </w:r>
      <w:r w:rsidRPr="00B842BD">
        <w:rPr>
          <w:rFonts w:cstheme="minorHAnsi"/>
          <w:color w:val="000000"/>
        </w:rPr>
        <w:t>d’outils de partage ou de transfert</w:t>
      </w:r>
    </w:p>
    <w:p w:rsidR="004678A1" w:rsidRDefault="004678A1" w:rsidP="004678A1">
      <w:pPr>
        <w:autoSpaceDE w:val="0"/>
        <w:autoSpaceDN w:val="0"/>
        <w:adjustRightInd w:val="0"/>
        <w:jc w:val="both"/>
        <w:rPr>
          <w:rFonts w:cstheme="minorHAnsi"/>
        </w:rPr>
      </w:pPr>
    </w:p>
    <w:p w:rsidR="004678A1" w:rsidRPr="000102A3" w:rsidRDefault="004678A1" w:rsidP="004678A1">
      <w:pPr>
        <w:autoSpaceDE w:val="0"/>
        <w:autoSpaceDN w:val="0"/>
        <w:adjustRightInd w:val="0"/>
        <w:jc w:val="both"/>
        <w:rPr>
          <w:rFonts w:cstheme="minorHAnsi"/>
        </w:rPr>
      </w:pPr>
    </w:p>
    <w:p w:rsidR="004678A1" w:rsidRPr="00941C2E" w:rsidRDefault="004678A1" w:rsidP="004678A1">
      <w:pPr>
        <w:pStyle w:val="Paragraphedeliste"/>
        <w:spacing w:after="0"/>
        <w:ind w:left="0"/>
        <w:jc w:val="both"/>
        <w:rPr>
          <w:rFonts w:cstheme="minorHAnsi"/>
          <w:b/>
          <w:color w:val="63C1C3"/>
          <w:sz w:val="28"/>
          <w:szCs w:val="28"/>
        </w:rPr>
      </w:pPr>
      <w:r w:rsidRPr="00941C2E">
        <w:rPr>
          <w:rFonts w:cstheme="minorHAnsi"/>
          <w:b/>
          <w:color w:val="63C1C3"/>
          <w:sz w:val="28"/>
          <w:szCs w:val="28"/>
        </w:rPr>
        <w:t>Traiter ses courriels de manière structurée</w:t>
      </w:r>
    </w:p>
    <w:p w:rsidR="004678A1" w:rsidRPr="00941C2E" w:rsidRDefault="004678A1" w:rsidP="004678A1"/>
    <w:p w:rsidR="004678A1" w:rsidRPr="001A55FE" w:rsidRDefault="004678A1" w:rsidP="004678A1">
      <w:pPr>
        <w:pStyle w:val="Paragraphedeliste"/>
        <w:numPr>
          <w:ilvl w:val="0"/>
          <w:numId w:val="1"/>
        </w:numPr>
        <w:spacing w:after="0"/>
        <w:jc w:val="both"/>
      </w:pPr>
      <w:r w:rsidRPr="00F22C6F">
        <w:rPr>
          <w:rFonts w:cstheme="minorHAnsi"/>
          <w:color w:val="000000"/>
        </w:rPr>
        <w:t>Réserver des plages horaires pour consulter ses messages et y ré</w:t>
      </w:r>
      <w:r w:rsidRPr="00F22C6F">
        <w:rPr>
          <w:rFonts w:cstheme="minorHAnsi"/>
          <w:color w:val="000000"/>
        </w:rPr>
        <w:softHyphen/>
        <w:t>pondre</w:t>
      </w:r>
    </w:p>
    <w:p w:rsidR="004678A1" w:rsidRDefault="004678A1" w:rsidP="004678A1">
      <w:pPr>
        <w:pStyle w:val="Paragraphedeliste"/>
        <w:numPr>
          <w:ilvl w:val="0"/>
          <w:numId w:val="1"/>
        </w:numPr>
        <w:spacing w:after="0"/>
        <w:jc w:val="both"/>
      </w:pPr>
      <w:r w:rsidRPr="000F6030">
        <w:t xml:space="preserve">Accuser </w:t>
      </w:r>
      <w:r w:rsidRPr="001A55FE">
        <w:t>réception d’un mail et donner un délai de réponse afin d’éviter les relances inutiles</w:t>
      </w:r>
    </w:p>
    <w:p w:rsidR="004678A1" w:rsidRDefault="004678A1" w:rsidP="004678A1">
      <w:pPr>
        <w:pStyle w:val="Paragraphedeliste"/>
        <w:numPr>
          <w:ilvl w:val="0"/>
          <w:numId w:val="1"/>
        </w:numPr>
        <w:spacing w:after="0"/>
        <w:jc w:val="both"/>
      </w:pPr>
      <w:r w:rsidRPr="000102A3">
        <w:t>Se déconnecter</w:t>
      </w:r>
      <w:r>
        <w:t xml:space="preserve"> régulièrement de sa boîte mail</w:t>
      </w:r>
    </w:p>
    <w:p w:rsidR="004678A1" w:rsidRDefault="004678A1" w:rsidP="004678A1">
      <w:pPr>
        <w:jc w:val="both"/>
        <w:rPr>
          <w:rFonts w:cstheme="minorHAnsi"/>
          <w:b/>
          <w:color w:val="FF0000"/>
          <w:sz w:val="44"/>
          <w:szCs w:val="24"/>
        </w:rPr>
      </w:pPr>
    </w:p>
    <w:tbl>
      <w:tblPr>
        <w:tblStyle w:val="Grilledutableau"/>
        <w:tblW w:w="0" w:type="auto"/>
        <w:tblLook w:val="04A0" w:firstRow="1" w:lastRow="0" w:firstColumn="1" w:lastColumn="0" w:noHBand="0" w:noVBand="1"/>
      </w:tblPr>
      <w:tblGrid>
        <w:gridCol w:w="9062"/>
      </w:tblGrid>
      <w:tr w:rsidR="00EB1A23" w:rsidTr="00EB1A23">
        <w:trPr>
          <w:trHeight w:val="2834"/>
        </w:trPr>
        <w:tc>
          <w:tcPr>
            <w:tcW w:w="9062" w:type="dxa"/>
          </w:tcPr>
          <w:p w:rsidR="00EB1A23" w:rsidRDefault="00EB1A23" w:rsidP="00EB1A23">
            <w:pPr>
              <w:jc w:val="both"/>
              <w:rPr>
                <w:rFonts w:cstheme="minorHAnsi"/>
                <w:sz w:val="24"/>
                <w:szCs w:val="24"/>
              </w:rPr>
            </w:pPr>
            <w:r w:rsidRPr="00EB1A23">
              <w:rPr>
                <w:rFonts w:cstheme="minorHAnsi"/>
                <w:b/>
                <w:color w:val="63C1C3"/>
                <w:sz w:val="24"/>
                <w:szCs w:val="24"/>
              </w:rPr>
              <w:t>Bon usage des outils de communication</w:t>
            </w:r>
            <w:r w:rsidRPr="00EB1A23">
              <w:rPr>
                <w:rFonts w:cstheme="minorHAnsi"/>
                <w:sz w:val="24"/>
                <w:szCs w:val="24"/>
              </w:rPr>
              <w:t xml:space="preserve"> </w:t>
            </w:r>
          </w:p>
          <w:p w:rsidR="00EB1A23" w:rsidRPr="00EB1A23" w:rsidRDefault="00E11A01" w:rsidP="00EB1A23">
            <w:pPr>
              <w:jc w:val="both"/>
              <w:rPr>
                <w:rFonts w:cstheme="minorHAnsi"/>
                <w:sz w:val="24"/>
                <w:szCs w:val="24"/>
              </w:rPr>
            </w:pPr>
            <w:r>
              <w:rPr>
                <w:rFonts w:cstheme="minorHAnsi"/>
                <w:sz w:val="24"/>
                <w:szCs w:val="24"/>
              </w:rPr>
              <w:fldChar w:fldCharType="begin">
                <w:ffData>
                  <w:name w:val="Texte3"/>
                  <w:enabled/>
                  <w:calcOnExit w:val="0"/>
                  <w:textInput/>
                </w:ffData>
              </w:fldChar>
            </w:r>
            <w:bookmarkStart w:id="3" w:name="Texte3"/>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3"/>
          </w:p>
        </w:tc>
      </w:tr>
    </w:tbl>
    <w:p w:rsidR="004678A1" w:rsidRDefault="004678A1" w:rsidP="004678A1">
      <w:pPr>
        <w:jc w:val="both"/>
        <w:rPr>
          <w:rFonts w:cstheme="minorHAnsi"/>
          <w:b/>
          <w:color w:val="F59E22"/>
          <w:sz w:val="36"/>
          <w:szCs w:val="36"/>
        </w:rPr>
      </w:pPr>
      <w:r>
        <w:rPr>
          <w:rFonts w:cstheme="minorHAnsi"/>
          <w:b/>
          <w:noProof/>
          <w:color w:val="FCD34A"/>
          <w:sz w:val="36"/>
          <w:szCs w:val="36"/>
          <w:lang w:eastAsia="fr-FR"/>
        </w:rPr>
        <w:lastRenderedPageBreak/>
        <w:drawing>
          <wp:anchor distT="0" distB="0" distL="114300" distR="114300" simplePos="0" relativeHeight="251669504" behindDoc="1" locked="0" layoutInCell="1" allowOverlap="1" wp14:anchorId="6AB36C9C" wp14:editId="005A874D">
            <wp:simplePos x="0" y="0"/>
            <wp:positionH relativeFrom="column">
              <wp:posOffset>3867150</wp:posOffset>
            </wp:positionH>
            <wp:positionV relativeFrom="paragraph">
              <wp:posOffset>-606691</wp:posOffset>
            </wp:positionV>
            <wp:extent cx="1233377" cy="1243995"/>
            <wp:effectExtent l="0" t="0" r="0" b="635"/>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33377" cy="124399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color w:val="F59E22"/>
          <w:sz w:val="36"/>
          <w:szCs w:val="36"/>
        </w:rPr>
        <w:t xml:space="preserve">4 - </w:t>
      </w:r>
      <w:r w:rsidRPr="00DD347D">
        <w:rPr>
          <w:rFonts w:cstheme="minorHAnsi"/>
          <w:b/>
          <w:color w:val="F59E22"/>
          <w:sz w:val="36"/>
          <w:szCs w:val="36"/>
        </w:rPr>
        <w:t xml:space="preserve">BONNE CONDUITE DES REUNIONS </w:t>
      </w:r>
    </w:p>
    <w:p w:rsidR="004678A1" w:rsidRDefault="004678A1" w:rsidP="004678A1">
      <w:pPr>
        <w:jc w:val="both"/>
        <w:rPr>
          <w:rFonts w:cstheme="minorHAnsi"/>
          <w:b/>
          <w:color w:val="F59E22"/>
          <w:sz w:val="36"/>
          <w:szCs w:val="36"/>
        </w:rPr>
      </w:pPr>
    </w:p>
    <w:p w:rsidR="004678A1" w:rsidRPr="001205D0" w:rsidRDefault="004678A1" w:rsidP="004678A1">
      <w:pPr>
        <w:jc w:val="both"/>
        <w:rPr>
          <w:rFonts w:cstheme="minorHAnsi"/>
          <w:b/>
          <w:color w:val="F59E22"/>
          <w:sz w:val="36"/>
          <w:szCs w:val="36"/>
        </w:rPr>
      </w:pPr>
      <w:r w:rsidRPr="000102A3">
        <w:rPr>
          <w:rFonts w:cstheme="minorHAnsi"/>
        </w:rPr>
        <w:t>Les réunions sont des moments privilégiés qui permettent aux agents de partager des informations et d’avance</w:t>
      </w:r>
      <w:r w:rsidRPr="00B842BD">
        <w:rPr>
          <w:rFonts w:cstheme="minorHAnsi"/>
        </w:rPr>
        <w:t xml:space="preserve">r collectivement sur des projets. Elles sont notamment utiles pour aboutir à des décisions. </w:t>
      </w:r>
      <w:r w:rsidRPr="00B842BD">
        <w:rPr>
          <w:rFonts w:cstheme="minorHAnsi"/>
          <w:color w:val="000000"/>
        </w:rPr>
        <w:t>En présentiel ou en télétravail</w:t>
      </w:r>
      <w:r w:rsidRPr="007864D0">
        <w:rPr>
          <w:rFonts w:cstheme="minorHAnsi"/>
        </w:rPr>
        <w:t xml:space="preserve">, il convient de proscrire les </w:t>
      </w:r>
      <w:r w:rsidRPr="00434482">
        <w:rPr>
          <w:rFonts w:cstheme="minorHAnsi"/>
        </w:rPr>
        <w:t>réunions sans fin ou sans objet déterminé.</w:t>
      </w:r>
    </w:p>
    <w:p w:rsidR="004678A1" w:rsidRDefault="004678A1" w:rsidP="004678A1">
      <w:pPr>
        <w:spacing w:before="240"/>
        <w:jc w:val="both"/>
        <w:rPr>
          <w:rFonts w:cstheme="minorHAnsi"/>
          <w:b/>
          <w:color w:val="F59E22"/>
          <w:sz w:val="28"/>
          <w:szCs w:val="28"/>
        </w:rPr>
      </w:pPr>
      <w:r w:rsidRPr="00941C2E">
        <w:rPr>
          <w:rFonts w:cstheme="minorHAnsi"/>
          <w:b/>
          <w:color w:val="F59E22"/>
          <w:sz w:val="28"/>
          <w:szCs w:val="28"/>
        </w:rPr>
        <w:t>Maîtriser la durée des réunions</w:t>
      </w:r>
    </w:p>
    <w:p w:rsidR="004678A1" w:rsidRPr="00941C2E" w:rsidRDefault="004678A1" w:rsidP="004678A1"/>
    <w:p w:rsidR="004678A1" w:rsidRPr="00B842BD" w:rsidRDefault="004678A1" w:rsidP="004678A1">
      <w:pPr>
        <w:pStyle w:val="Paragraphedeliste"/>
        <w:numPr>
          <w:ilvl w:val="0"/>
          <w:numId w:val="2"/>
        </w:numPr>
        <w:jc w:val="both"/>
        <w:rPr>
          <w:rFonts w:cstheme="minorHAnsi"/>
          <w:color w:val="000000"/>
        </w:rPr>
      </w:pPr>
      <w:r w:rsidRPr="001A55FE">
        <w:rPr>
          <w:rFonts w:cstheme="minorHAnsi"/>
          <w:color w:val="000000"/>
        </w:rPr>
        <w:t xml:space="preserve">Programmer la durée des réunions </w:t>
      </w:r>
      <w:r w:rsidRPr="000102A3">
        <w:rPr>
          <w:rFonts w:cstheme="minorHAnsi"/>
          <w:color w:val="000000"/>
        </w:rPr>
        <w:t xml:space="preserve">en fonction de leur objet (ex : 15 min autour d’un mange debout pour une redescente d’infos, partage d’actualité et 2 heures en salle de réunion pour une réunion type groupe de travail avec des prises de décisions) </w:t>
      </w:r>
    </w:p>
    <w:p w:rsidR="004678A1" w:rsidRPr="000102A3" w:rsidRDefault="004678A1" w:rsidP="004678A1">
      <w:pPr>
        <w:pStyle w:val="Paragraphedeliste"/>
        <w:numPr>
          <w:ilvl w:val="0"/>
          <w:numId w:val="2"/>
        </w:numPr>
        <w:jc w:val="both"/>
        <w:rPr>
          <w:rFonts w:cstheme="minorHAnsi"/>
        </w:rPr>
      </w:pPr>
      <w:r w:rsidRPr="000102A3">
        <w:rPr>
          <w:rFonts w:cstheme="minorHAnsi"/>
          <w:color w:val="000000"/>
        </w:rPr>
        <w:t>Privilégier, dans les cas où cela semble pertinent, les audio et visioconférences pour éviter la perte de temps et d’énergie liée à un déplacement</w:t>
      </w:r>
    </w:p>
    <w:p w:rsidR="004678A1" w:rsidRDefault="004678A1" w:rsidP="004678A1">
      <w:pPr>
        <w:pStyle w:val="Paragraphedeliste"/>
        <w:numPr>
          <w:ilvl w:val="0"/>
          <w:numId w:val="2"/>
        </w:numPr>
        <w:jc w:val="both"/>
        <w:rPr>
          <w:rFonts w:cstheme="minorHAnsi"/>
        </w:rPr>
      </w:pPr>
      <w:r w:rsidRPr="001A55FE">
        <w:rPr>
          <w:rFonts w:cstheme="minorHAnsi"/>
        </w:rPr>
        <w:t>Fixer une heure de début et de fin</w:t>
      </w:r>
      <w:r w:rsidRPr="000102A3">
        <w:rPr>
          <w:rFonts w:cstheme="minorHAnsi"/>
        </w:rPr>
        <w:t xml:space="preserve"> et </w:t>
      </w:r>
      <w:r w:rsidRPr="00B842BD">
        <w:rPr>
          <w:rFonts w:cstheme="minorHAnsi"/>
        </w:rPr>
        <w:t>s’y tenir</w:t>
      </w:r>
    </w:p>
    <w:p w:rsidR="004678A1" w:rsidRPr="000102A3" w:rsidRDefault="004678A1" w:rsidP="004678A1">
      <w:pPr>
        <w:pStyle w:val="Paragraphedeliste"/>
        <w:numPr>
          <w:ilvl w:val="0"/>
          <w:numId w:val="2"/>
        </w:numPr>
        <w:jc w:val="both"/>
        <w:rPr>
          <w:rFonts w:cstheme="minorHAnsi"/>
        </w:rPr>
      </w:pPr>
      <w:r>
        <w:t>Veiller à définir l</w:t>
      </w:r>
      <w:r w:rsidRPr="000102A3">
        <w:t>es jours et horaires de réunion</w:t>
      </w:r>
      <w:r>
        <w:t xml:space="preserve"> en tenant compte de la conciliation vie privée/vie professionnelle (par exemple : éviter les réunions qui commencent avant 9h ou se terminent après 17h)</w:t>
      </w:r>
    </w:p>
    <w:p w:rsidR="004678A1" w:rsidRPr="000102A3" w:rsidRDefault="004678A1" w:rsidP="004678A1">
      <w:pPr>
        <w:pStyle w:val="Paragraphedeliste"/>
        <w:numPr>
          <w:ilvl w:val="0"/>
          <w:numId w:val="2"/>
        </w:numPr>
        <w:jc w:val="both"/>
        <w:rPr>
          <w:rFonts w:cstheme="minorHAnsi"/>
        </w:rPr>
      </w:pPr>
      <w:r w:rsidRPr="000F6030">
        <w:rPr>
          <w:rFonts w:cstheme="minorHAnsi"/>
        </w:rPr>
        <w:t>Définir la ou les personnes gérant la logistique et l’animation de la réunion</w:t>
      </w:r>
    </w:p>
    <w:p w:rsidR="004678A1" w:rsidRPr="00B842BD" w:rsidRDefault="004678A1" w:rsidP="004678A1">
      <w:pPr>
        <w:pStyle w:val="Paragraphedeliste"/>
        <w:numPr>
          <w:ilvl w:val="0"/>
          <w:numId w:val="2"/>
        </w:numPr>
        <w:jc w:val="both"/>
        <w:rPr>
          <w:rFonts w:cstheme="minorHAnsi"/>
        </w:rPr>
      </w:pPr>
      <w:r w:rsidRPr="001A55FE">
        <w:rPr>
          <w:rFonts w:cstheme="minorHAnsi"/>
        </w:rPr>
        <w:t>Programmer suffisamment à l’avance</w:t>
      </w:r>
      <w:r w:rsidRPr="000102A3">
        <w:rPr>
          <w:rFonts w:cstheme="minorHAnsi"/>
        </w:rPr>
        <w:t xml:space="preserve"> et informer les participants assez en amont pour qu’ils puissent</w:t>
      </w:r>
      <w:r w:rsidRPr="00B842BD">
        <w:rPr>
          <w:rFonts w:cstheme="minorHAnsi"/>
        </w:rPr>
        <w:t xml:space="preserve"> s’organiser </w:t>
      </w:r>
    </w:p>
    <w:p w:rsidR="004678A1" w:rsidRPr="001A55FE" w:rsidRDefault="004678A1" w:rsidP="004678A1">
      <w:pPr>
        <w:pStyle w:val="Paragraphedeliste"/>
        <w:numPr>
          <w:ilvl w:val="0"/>
          <w:numId w:val="3"/>
        </w:numPr>
        <w:jc w:val="both"/>
        <w:rPr>
          <w:rFonts w:cstheme="minorHAnsi"/>
        </w:rPr>
      </w:pPr>
      <w:r w:rsidRPr="000102A3">
        <w:rPr>
          <w:rFonts w:cstheme="minorHAnsi"/>
        </w:rPr>
        <w:t>Veiller à transmettr</w:t>
      </w:r>
      <w:r w:rsidRPr="00B842BD">
        <w:rPr>
          <w:rFonts w:cstheme="minorHAnsi"/>
        </w:rPr>
        <w:t xml:space="preserve">e en amont un ordre du jour, les éventuels documents préparatoires </w:t>
      </w:r>
      <w:r w:rsidRPr="00FB0258">
        <w:rPr>
          <w:rFonts w:cstheme="minorHAnsi"/>
        </w:rPr>
        <w:t>et précise</w:t>
      </w:r>
      <w:r w:rsidRPr="00FB0258">
        <w:rPr>
          <w:rFonts w:cstheme="minorHAnsi"/>
        </w:rPr>
        <w:softHyphen/>
        <w:t>r si des documents doivent être apportés en séance</w:t>
      </w:r>
      <w:r w:rsidRPr="001A55FE">
        <w:rPr>
          <w:rFonts w:cstheme="minorHAnsi"/>
        </w:rPr>
        <w:t xml:space="preserve"> </w:t>
      </w:r>
    </w:p>
    <w:p w:rsidR="004678A1" w:rsidRPr="00B842BD" w:rsidRDefault="004678A1" w:rsidP="004678A1">
      <w:pPr>
        <w:pStyle w:val="Paragraphedeliste"/>
        <w:numPr>
          <w:ilvl w:val="0"/>
          <w:numId w:val="3"/>
        </w:numPr>
        <w:jc w:val="both"/>
        <w:rPr>
          <w:rFonts w:cstheme="minorHAnsi"/>
        </w:rPr>
      </w:pPr>
      <w:r w:rsidRPr="001A55FE">
        <w:rPr>
          <w:rFonts w:cstheme="minorHAnsi"/>
        </w:rPr>
        <w:t>Respecter les règles de bonnes conduites </w:t>
      </w:r>
      <w:r w:rsidRPr="000102A3">
        <w:rPr>
          <w:rFonts w:cstheme="minorHAnsi"/>
        </w:rPr>
        <w:t xml:space="preserve">: ponctualité, ne pas effectuer d’autres tâches ou consulter </w:t>
      </w:r>
      <w:r w:rsidRPr="00B842BD">
        <w:rPr>
          <w:rFonts w:cstheme="minorHAnsi"/>
        </w:rPr>
        <w:t xml:space="preserve">son téléphone pendant la réunion </w:t>
      </w:r>
    </w:p>
    <w:p w:rsidR="004678A1" w:rsidRPr="001A55FE" w:rsidRDefault="004678A1" w:rsidP="004678A1">
      <w:pPr>
        <w:pStyle w:val="Paragraphedeliste"/>
        <w:jc w:val="both"/>
        <w:rPr>
          <w:rFonts w:cstheme="minorHAnsi"/>
        </w:rPr>
      </w:pPr>
    </w:p>
    <w:p w:rsidR="004678A1" w:rsidRDefault="004678A1" w:rsidP="004678A1">
      <w:pPr>
        <w:pStyle w:val="Default"/>
        <w:jc w:val="both"/>
        <w:rPr>
          <w:rFonts w:asciiTheme="minorHAnsi" w:hAnsiTheme="minorHAnsi" w:cstheme="minorHAnsi"/>
          <w:b/>
          <w:color w:val="F59E22"/>
          <w:sz w:val="28"/>
          <w:szCs w:val="28"/>
        </w:rPr>
      </w:pPr>
      <w:r w:rsidRPr="00941C2E">
        <w:rPr>
          <w:rFonts w:asciiTheme="minorHAnsi" w:hAnsiTheme="minorHAnsi" w:cstheme="minorHAnsi"/>
          <w:b/>
          <w:color w:val="F59E22"/>
          <w:sz w:val="28"/>
          <w:szCs w:val="28"/>
        </w:rPr>
        <w:t>Préciser l’objet et le cas échéant, les conclusions à l’issue des réunions</w:t>
      </w:r>
    </w:p>
    <w:p w:rsidR="004678A1" w:rsidRPr="00941C2E" w:rsidRDefault="004678A1" w:rsidP="004678A1"/>
    <w:p w:rsidR="004678A1" w:rsidRPr="000102A3" w:rsidRDefault="004678A1" w:rsidP="00ED44F7">
      <w:pPr>
        <w:pStyle w:val="Paragraphedeliste"/>
        <w:numPr>
          <w:ilvl w:val="0"/>
          <w:numId w:val="2"/>
        </w:numPr>
        <w:jc w:val="both"/>
        <w:rPr>
          <w:rFonts w:cstheme="minorHAnsi"/>
        </w:rPr>
      </w:pPr>
      <w:r w:rsidRPr="000102A3">
        <w:rPr>
          <w:rFonts w:cstheme="minorHAnsi"/>
        </w:rPr>
        <w:t xml:space="preserve">Les réunions doivent </w:t>
      </w:r>
      <w:r w:rsidRPr="001A55FE">
        <w:rPr>
          <w:rFonts w:cstheme="minorHAnsi"/>
        </w:rPr>
        <w:t>répondre à un besoin</w:t>
      </w:r>
      <w:r w:rsidRPr="000102A3">
        <w:rPr>
          <w:rFonts w:cstheme="minorHAnsi"/>
        </w:rPr>
        <w:t xml:space="preserve"> précis et partagé</w:t>
      </w:r>
      <w:r>
        <w:rPr>
          <w:rFonts w:cstheme="minorHAnsi"/>
        </w:rPr>
        <w:t> : informer, décider, adapter</w:t>
      </w:r>
    </w:p>
    <w:p w:rsidR="004678A1" w:rsidRPr="00B842BD" w:rsidRDefault="004678A1" w:rsidP="00ED44F7">
      <w:pPr>
        <w:pStyle w:val="Paragraphedeliste"/>
        <w:numPr>
          <w:ilvl w:val="0"/>
          <w:numId w:val="2"/>
        </w:numPr>
        <w:jc w:val="both"/>
        <w:rPr>
          <w:rFonts w:cstheme="minorHAnsi"/>
        </w:rPr>
      </w:pPr>
      <w:r w:rsidRPr="00B842BD">
        <w:rPr>
          <w:rFonts w:cstheme="minorHAnsi"/>
        </w:rPr>
        <w:t>S’attacher à ce que les réunions aient une conclusion claire et comprise par tous</w:t>
      </w:r>
    </w:p>
    <w:p w:rsidR="004678A1" w:rsidRDefault="004678A1" w:rsidP="00ED44F7">
      <w:pPr>
        <w:pStyle w:val="Paragraphedeliste"/>
        <w:numPr>
          <w:ilvl w:val="0"/>
          <w:numId w:val="2"/>
        </w:numPr>
        <w:jc w:val="both"/>
        <w:rPr>
          <w:rFonts w:cstheme="minorHAnsi"/>
          <w:color w:val="000000"/>
        </w:rPr>
      </w:pPr>
      <w:r w:rsidRPr="001A55FE">
        <w:rPr>
          <w:rFonts w:cstheme="minorHAnsi"/>
          <w:color w:val="000000"/>
        </w:rPr>
        <w:t>Rédiger un relevé de décision</w:t>
      </w:r>
      <w:r w:rsidRPr="000102A3">
        <w:rPr>
          <w:rFonts w:cstheme="minorHAnsi"/>
          <w:color w:val="000000"/>
        </w:rPr>
        <w:t xml:space="preserve"> ou un </w:t>
      </w:r>
      <w:r w:rsidRPr="001A55FE">
        <w:rPr>
          <w:rFonts w:cstheme="minorHAnsi"/>
          <w:color w:val="000000"/>
        </w:rPr>
        <w:t xml:space="preserve">compte-rendu en fonction du besoin </w:t>
      </w:r>
      <w:r w:rsidRPr="000102A3">
        <w:rPr>
          <w:rFonts w:cstheme="minorHAnsi"/>
          <w:color w:val="000000"/>
        </w:rPr>
        <w:t>et le soumettre aux participants</w:t>
      </w:r>
    </w:p>
    <w:p w:rsidR="004678A1" w:rsidRDefault="004678A1" w:rsidP="004678A1">
      <w:pPr>
        <w:jc w:val="both"/>
        <w:rPr>
          <w:rFonts w:cstheme="minorHAnsi"/>
          <w:color w:val="000000"/>
        </w:rPr>
      </w:pPr>
    </w:p>
    <w:p w:rsidR="004678A1" w:rsidRDefault="004678A1" w:rsidP="004678A1">
      <w:pPr>
        <w:jc w:val="both"/>
        <w:rPr>
          <w:rFonts w:cstheme="minorHAnsi"/>
          <w:color w:val="000000"/>
        </w:rPr>
      </w:pPr>
    </w:p>
    <w:p w:rsidR="004678A1" w:rsidRDefault="004678A1" w:rsidP="004678A1">
      <w:pPr>
        <w:jc w:val="both"/>
        <w:rPr>
          <w:rFonts w:cstheme="minorHAnsi"/>
          <w:color w:val="000000"/>
        </w:rPr>
      </w:pPr>
    </w:p>
    <w:tbl>
      <w:tblPr>
        <w:tblStyle w:val="Grilledutableau"/>
        <w:tblW w:w="0" w:type="auto"/>
        <w:tblLook w:val="04A0" w:firstRow="1" w:lastRow="0" w:firstColumn="1" w:lastColumn="0" w:noHBand="0" w:noVBand="1"/>
      </w:tblPr>
      <w:tblGrid>
        <w:gridCol w:w="9062"/>
      </w:tblGrid>
      <w:tr w:rsidR="00EB1A23" w:rsidTr="002A4AC3">
        <w:trPr>
          <w:trHeight w:val="2834"/>
        </w:trPr>
        <w:tc>
          <w:tcPr>
            <w:tcW w:w="9062" w:type="dxa"/>
          </w:tcPr>
          <w:p w:rsidR="00EB1A23" w:rsidRDefault="00EB1A23" w:rsidP="00EB1A23">
            <w:pPr>
              <w:jc w:val="both"/>
              <w:rPr>
                <w:rFonts w:cstheme="minorHAnsi"/>
                <w:b/>
                <w:color w:val="F59E22"/>
                <w:sz w:val="24"/>
                <w:szCs w:val="24"/>
              </w:rPr>
            </w:pPr>
            <w:r w:rsidRPr="00EB1A23">
              <w:rPr>
                <w:rFonts w:cstheme="minorHAnsi"/>
                <w:b/>
                <w:color w:val="F59E22"/>
                <w:sz w:val="24"/>
                <w:szCs w:val="24"/>
              </w:rPr>
              <w:t>Bonne conduite des réunions</w:t>
            </w:r>
          </w:p>
          <w:p w:rsidR="00EB1A23" w:rsidRPr="00EB1A23" w:rsidRDefault="00E11A01" w:rsidP="00EB1A23">
            <w:pPr>
              <w:jc w:val="both"/>
              <w:rPr>
                <w:rFonts w:cstheme="minorHAnsi"/>
                <w:sz w:val="24"/>
                <w:szCs w:val="24"/>
              </w:rPr>
            </w:pPr>
            <w:r>
              <w:rPr>
                <w:rFonts w:cstheme="minorHAnsi"/>
                <w:sz w:val="24"/>
                <w:szCs w:val="24"/>
              </w:rPr>
              <w:fldChar w:fldCharType="begin">
                <w:ffData>
                  <w:name w:val="Texte4"/>
                  <w:enabled/>
                  <w:calcOnExit w:val="0"/>
                  <w:textInput/>
                </w:ffData>
              </w:fldChar>
            </w:r>
            <w:bookmarkStart w:id="4" w:name="Texte4"/>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4"/>
          </w:p>
        </w:tc>
      </w:tr>
    </w:tbl>
    <w:p w:rsidR="004678A1" w:rsidRDefault="004678A1" w:rsidP="004678A1">
      <w:pPr>
        <w:jc w:val="both"/>
        <w:rPr>
          <w:rFonts w:cstheme="minorHAnsi"/>
          <w:b/>
          <w:color w:val="FCD34A"/>
          <w:sz w:val="36"/>
          <w:szCs w:val="36"/>
        </w:rPr>
      </w:pPr>
      <w:r>
        <w:rPr>
          <w:rFonts w:cstheme="minorHAnsi"/>
          <w:b/>
          <w:noProof/>
          <w:color w:val="FCD34A"/>
          <w:sz w:val="36"/>
          <w:szCs w:val="36"/>
          <w:lang w:eastAsia="fr-FR"/>
        </w:rPr>
        <w:lastRenderedPageBreak/>
        <w:drawing>
          <wp:anchor distT="0" distB="0" distL="114300" distR="114300" simplePos="0" relativeHeight="251670528" behindDoc="1" locked="0" layoutInCell="1" allowOverlap="1" wp14:anchorId="2C05344B" wp14:editId="5EB3F83D">
            <wp:simplePos x="0" y="0"/>
            <wp:positionH relativeFrom="column">
              <wp:posOffset>5213188</wp:posOffset>
            </wp:positionH>
            <wp:positionV relativeFrom="paragraph">
              <wp:posOffset>-526415</wp:posOffset>
            </wp:positionV>
            <wp:extent cx="1233377" cy="1196900"/>
            <wp:effectExtent l="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33377" cy="119690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color w:val="FCD34A"/>
          <w:sz w:val="36"/>
          <w:szCs w:val="36"/>
        </w:rPr>
        <w:t xml:space="preserve">5 - </w:t>
      </w:r>
      <w:r w:rsidRPr="00DD347D">
        <w:rPr>
          <w:rFonts w:cstheme="minorHAnsi"/>
          <w:b/>
          <w:color w:val="FCD34A"/>
          <w:sz w:val="36"/>
          <w:szCs w:val="36"/>
        </w:rPr>
        <w:t>GESTION DES URGENCES ET DES PICS D’ACTIVITE</w:t>
      </w:r>
    </w:p>
    <w:p w:rsidR="004678A1" w:rsidRPr="001205D0" w:rsidRDefault="004678A1" w:rsidP="004678A1">
      <w:pPr>
        <w:jc w:val="both"/>
        <w:rPr>
          <w:rFonts w:cstheme="minorHAnsi"/>
          <w:b/>
          <w:color w:val="FCD34A"/>
          <w:sz w:val="36"/>
          <w:szCs w:val="36"/>
        </w:rPr>
      </w:pPr>
    </w:p>
    <w:p w:rsidR="004678A1" w:rsidRDefault="004678A1" w:rsidP="004678A1">
      <w:pPr>
        <w:jc w:val="both"/>
        <w:rPr>
          <w:rFonts w:cstheme="minorHAnsi"/>
        </w:rPr>
      </w:pPr>
      <w:r w:rsidRPr="001A55FE">
        <w:rPr>
          <w:rFonts w:cstheme="minorHAnsi"/>
        </w:rPr>
        <w:t>Certaines situations inattendues peuvent nécessiter une implication imprévue des agents et entraîner des horaires tardifs (crise, commande urgente</w:t>
      </w:r>
      <w:r>
        <w:rPr>
          <w:rFonts w:cstheme="minorHAnsi"/>
        </w:rPr>
        <w:t>…</w:t>
      </w:r>
      <w:r w:rsidRPr="001A55FE">
        <w:rPr>
          <w:rFonts w:cstheme="minorHAnsi"/>
        </w:rPr>
        <w:t>). Néanmoins, dans beaucoup de situations, une information régulière et en amont peut permettre aux agents d’anticiper et de trouver une organisation personnelle pour les périodes où ils seront plus mobilisés que d’ordinaire</w:t>
      </w:r>
      <w:r w:rsidRPr="00CD5C3B">
        <w:rPr>
          <w:rFonts w:cstheme="minorHAnsi"/>
        </w:rPr>
        <w:t>.</w:t>
      </w:r>
    </w:p>
    <w:p w:rsidR="004678A1" w:rsidRDefault="004678A1" w:rsidP="004678A1">
      <w:pPr>
        <w:jc w:val="both"/>
        <w:rPr>
          <w:rFonts w:cstheme="minorHAnsi"/>
        </w:rPr>
      </w:pPr>
    </w:p>
    <w:p w:rsidR="004678A1" w:rsidRDefault="004678A1" w:rsidP="004678A1">
      <w:pPr>
        <w:pStyle w:val="Sansinterligne"/>
        <w:rPr>
          <w:b/>
          <w:color w:val="FCD34A"/>
          <w:sz w:val="28"/>
          <w:szCs w:val="28"/>
        </w:rPr>
      </w:pPr>
      <w:r w:rsidRPr="00941C2E">
        <w:rPr>
          <w:b/>
          <w:color w:val="FCD34A"/>
          <w:sz w:val="28"/>
          <w:szCs w:val="28"/>
        </w:rPr>
        <w:t>Anticiper dans la mesure du possible</w:t>
      </w:r>
    </w:p>
    <w:p w:rsidR="004678A1" w:rsidRPr="00941C2E" w:rsidRDefault="004678A1" w:rsidP="004678A1"/>
    <w:p w:rsidR="004678A1" w:rsidRPr="000F0E49" w:rsidRDefault="004678A1" w:rsidP="004678A1">
      <w:pPr>
        <w:pStyle w:val="Paragraphedeliste"/>
        <w:numPr>
          <w:ilvl w:val="0"/>
          <w:numId w:val="4"/>
        </w:numPr>
        <w:jc w:val="both"/>
      </w:pPr>
      <w:r w:rsidRPr="000F0E49">
        <w:t>Lister le type d’urgence pouvant arriver et désigner collectivement en amont des interlocuteurs privilégiés et pertinents (action pouvant être menée dans le cadre d’un plan d’urgence ou de continuité d’activité)</w:t>
      </w:r>
    </w:p>
    <w:p w:rsidR="004678A1" w:rsidRPr="000F0E49" w:rsidRDefault="004678A1" w:rsidP="004678A1">
      <w:pPr>
        <w:pStyle w:val="Paragraphedeliste"/>
        <w:numPr>
          <w:ilvl w:val="0"/>
          <w:numId w:val="4"/>
        </w:numPr>
        <w:jc w:val="both"/>
      </w:pPr>
      <w:r w:rsidRPr="000F0E49">
        <w:t>Prévoir des interlocuteurs et des plans B pour les types d’urgences listées</w:t>
      </w:r>
    </w:p>
    <w:p w:rsidR="004678A1" w:rsidRPr="000F0E49" w:rsidRDefault="004678A1" w:rsidP="004678A1">
      <w:pPr>
        <w:pStyle w:val="Paragraphedeliste"/>
        <w:numPr>
          <w:ilvl w:val="0"/>
          <w:numId w:val="4"/>
        </w:numPr>
        <w:jc w:val="both"/>
      </w:pPr>
      <w:r w:rsidRPr="000F0E49">
        <w:t xml:space="preserve">Anticiper dans la mesure du possible les urgences lorsqu’elles relèvent de demandes récurrentes (bilans annuels, état des engagements, besoins </w:t>
      </w:r>
      <w:r>
        <w:t xml:space="preserve">prospectifs en postes, besoins </w:t>
      </w:r>
      <w:r w:rsidRPr="000F0E49">
        <w:t>en équipements,</w:t>
      </w:r>
      <w:r>
        <w:t xml:space="preserve"> </w:t>
      </w:r>
      <w:r w:rsidRPr="000F0E49">
        <w:t xml:space="preserve">etc.) </w:t>
      </w:r>
    </w:p>
    <w:p w:rsidR="004678A1" w:rsidRPr="000F0E49" w:rsidRDefault="004678A1" w:rsidP="004678A1">
      <w:pPr>
        <w:pStyle w:val="Paragraphedeliste"/>
        <w:numPr>
          <w:ilvl w:val="0"/>
          <w:numId w:val="4"/>
        </w:numPr>
        <w:jc w:val="both"/>
      </w:pPr>
      <w:r w:rsidRPr="000F0E49">
        <w:t>Cibler en amont les périodes de surcharge de travail connues et anticiper l’organisation du travail en fonction</w:t>
      </w:r>
    </w:p>
    <w:p w:rsidR="004678A1" w:rsidRPr="000F0E49" w:rsidRDefault="004678A1" w:rsidP="004678A1">
      <w:pPr>
        <w:pStyle w:val="Paragraphedeliste"/>
        <w:numPr>
          <w:ilvl w:val="0"/>
          <w:numId w:val="4"/>
        </w:numPr>
        <w:jc w:val="both"/>
      </w:pPr>
      <w:r w:rsidRPr="000F0E49">
        <w:t>S’accorder du temps pour prioriser et organiser : s’autoriser à « perdre du temps » maintenant pour en gagner plus tard</w:t>
      </w:r>
    </w:p>
    <w:p w:rsidR="004678A1" w:rsidRPr="001A55FE" w:rsidRDefault="004678A1" w:rsidP="004678A1">
      <w:pPr>
        <w:pStyle w:val="Sansinterligne"/>
      </w:pPr>
    </w:p>
    <w:p w:rsidR="004678A1" w:rsidRDefault="004678A1" w:rsidP="004678A1">
      <w:pPr>
        <w:pStyle w:val="Sansinterligne"/>
        <w:rPr>
          <w:b/>
          <w:color w:val="FCD34A"/>
          <w:sz w:val="28"/>
          <w:szCs w:val="28"/>
        </w:rPr>
      </w:pPr>
      <w:r w:rsidRPr="00941C2E">
        <w:rPr>
          <w:b/>
          <w:color w:val="FCD34A"/>
          <w:sz w:val="28"/>
          <w:szCs w:val="28"/>
        </w:rPr>
        <w:t>Recourir de façon raisonnée aux heures supplémentaires</w:t>
      </w:r>
    </w:p>
    <w:p w:rsidR="004678A1" w:rsidRPr="00941C2E" w:rsidRDefault="004678A1" w:rsidP="004678A1"/>
    <w:p w:rsidR="004678A1" w:rsidRDefault="004678A1" w:rsidP="00F457E6">
      <w:pPr>
        <w:pStyle w:val="Sansinterligne"/>
        <w:numPr>
          <w:ilvl w:val="0"/>
          <w:numId w:val="10"/>
        </w:numPr>
        <w:jc w:val="both"/>
      </w:pPr>
      <w:r w:rsidRPr="001A55FE">
        <w:t>Limiter autant que poss</w:t>
      </w:r>
      <w:r>
        <w:t>ible les heures supplémentaires</w:t>
      </w:r>
      <w:r w:rsidRPr="00CD1A6F">
        <w:t xml:space="preserve"> </w:t>
      </w:r>
    </w:p>
    <w:p w:rsidR="004678A1" w:rsidRDefault="004678A1" w:rsidP="00F457E6">
      <w:pPr>
        <w:pStyle w:val="Sansinterligne"/>
        <w:numPr>
          <w:ilvl w:val="0"/>
          <w:numId w:val="10"/>
        </w:numPr>
        <w:jc w:val="both"/>
      </w:pPr>
      <w:r w:rsidRPr="001A55FE">
        <w:t>En cas de recours aux heures supplémentaires, établir un</w:t>
      </w:r>
      <w:r>
        <w:t xml:space="preserve">e programmation et informer les </w:t>
      </w:r>
      <w:r w:rsidRPr="001A55FE">
        <w:t>agents avec un préavis raisonnable et compatible ave</w:t>
      </w:r>
      <w:r>
        <w:t>c leurs contraintes personnelles</w:t>
      </w:r>
    </w:p>
    <w:p w:rsidR="004678A1" w:rsidRDefault="004678A1" w:rsidP="00F457E6">
      <w:pPr>
        <w:pStyle w:val="Sansinterligne"/>
        <w:numPr>
          <w:ilvl w:val="0"/>
          <w:numId w:val="10"/>
        </w:numPr>
        <w:jc w:val="both"/>
      </w:pPr>
      <w:r w:rsidRPr="00A87FF2">
        <w:t>Limiter le recours au travail de nuit et en horaires décalés</w:t>
      </w:r>
    </w:p>
    <w:p w:rsidR="004678A1" w:rsidRDefault="004678A1" w:rsidP="00F457E6">
      <w:pPr>
        <w:pStyle w:val="Sansinterligne"/>
        <w:numPr>
          <w:ilvl w:val="0"/>
          <w:numId w:val="10"/>
        </w:numPr>
        <w:jc w:val="both"/>
      </w:pPr>
      <w:r w:rsidRPr="0066285B">
        <w:t>Permettre aux agents une récupération s’il y a eu travail en horaires décalés</w:t>
      </w:r>
    </w:p>
    <w:p w:rsidR="004678A1" w:rsidRPr="001A55FE" w:rsidRDefault="004678A1" w:rsidP="004678A1">
      <w:pPr>
        <w:pStyle w:val="Sansinterligne"/>
      </w:pPr>
    </w:p>
    <w:p w:rsidR="004678A1" w:rsidRPr="001A55FE" w:rsidRDefault="004678A1" w:rsidP="004678A1">
      <w:pPr>
        <w:pStyle w:val="Sansinterligne"/>
      </w:pPr>
    </w:p>
    <w:p w:rsidR="004678A1" w:rsidRPr="00B842BD" w:rsidRDefault="004678A1" w:rsidP="004678A1">
      <w:pPr>
        <w:pStyle w:val="Sansinterligne"/>
        <w:rPr>
          <w:sz w:val="24"/>
          <w:szCs w:val="24"/>
        </w:rPr>
      </w:pPr>
    </w:p>
    <w:tbl>
      <w:tblPr>
        <w:tblStyle w:val="Grilledutableau"/>
        <w:tblW w:w="0" w:type="auto"/>
        <w:tblLook w:val="04A0" w:firstRow="1" w:lastRow="0" w:firstColumn="1" w:lastColumn="0" w:noHBand="0" w:noVBand="1"/>
      </w:tblPr>
      <w:tblGrid>
        <w:gridCol w:w="9062"/>
      </w:tblGrid>
      <w:tr w:rsidR="00EB1A23" w:rsidTr="00EB1A23">
        <w:trPr>
          <w:trHeight w:val="4006"/>
        </w:trPr>
        <w:tc>
          <w:tcPr>
            <w:tcW w:w="9062" w:type="dxa"/>
          </w:tcPr>
          <w:p w:rsidR="00EB1A23" w:rsidRDefault="00EB1A23" w:rsidP="00EB1A23">
            <w:pPr>
              <w:jc w:val="both"/>
              <w:rPr>
                <w:rFonts w:cstheme="minorHAnsi"/>
                <w:b/>
                <w:color w:val="FCD34A"/>
                <w:sz w:val="24"/>
                <w:szCs w:val="24"/>
              </w:rPr>
            </w:pPr>
            <w:r w:rsidRPr="00EB1A23">
              <w:rPr>
                <w:rFonts w:cstheme="minorHAnsi"/>
                <w:b/>
                <w:color w:val="FCD34A"/>
                <w:sz w:val="24"/>
                <w:szCs w:val="24"/>
              </w:rPr>
              <w:t xml:space="preserve">Gestion des urgences et des pics d’activité </w:t>
            </w:r>
          </w:p>
          <w:p w:rsidR="00EB1A23" w:rsidRPr="00EB1A23" w:rsidRDefault="00E11A01" w:rsidP="00EB1A23">
            <w:pPr>
              <w:jc w:val="both"/>
              <w:rPr>
                <w:rFonts w:cstheme="minorHAnsi"/>
                <w:sz w:val="24"/>
                <w:szCs w:val="24"/>
              </w:rPr>
            </w:pPr>
            <w:r>
              <w:rPr>
                <w:rFonts w:cstheme="minorHAnsi"/>
                <w:sz w:val="24"/>
                <w:szCs w:val="24"/>
              </w:rPr>
              <w:fldChar w:fldCharType="begin">
                <w:ffData>
                  <w:name w:val="Texte5"/>
                  <w:enabled/>
                  <w:calcOnExit w:val="0"/>
                  <w:textInput/>
                </w:ffData>
              </w:fldChar>
            </w:r>
            <w:bookmarkStart w:id="5" w:name="Texte5"/>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5"/>
          </w:p>
        </w:tc>
      </w:tr>
    </w:tbl>
    <w:p w:rsidR="00FC6A06" w:rsidRPr="00EB1A23" w:rsidRDefault="00FC6A06" w:rsidP="00EB1A23">
      <w:pPr>
        <w:rPr>
          <w:rFonts w:cstheme="minorHAnsi"/>
          <w:sz w:val="24"/>
          <w:szCs w:val="24"/>
        </w:rPr>
      </w:pPr>
    </w:p>
    <w:sectPr w:rsidR="00FC6A06" w:rsidRPr="00EB1A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F20" w:rsidRDefault="001D3F20" w:rsidP="004678A1">
      <w:r>
        <w:separator/>
      </w:r>
    </w:p>
  </w:endnote>
  <w:endnote w:type="continuationSeparator" w:id="0">
    <w:p w:rsidR="001D3F20" w:rsidRDefault="001D3F20" w:rsidP="0046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F20" w:rsidRDefault="001D3F20" w:rsidP="004678A1">
      <w:r>
        <w:separator/>
      </w:r>
    </w:p>
  </w:footnote>
  <w:footnote w:type="continuationSeparator" w:id="0">
    <w:p w:rsidR="001D3F20" w:rsidRDefault="001D3F20" w:rsidP="00467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81E04"/>
    <w:multiLevelType w:val="hybridMultilevel"/>
    <w:tmpl w:val="54605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13573B"/>
    <w:multiLevelType w:val="hybridMultilevel"/>
    <w:tmpl w:val="8B92E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2A7F60"/>
    <w:multiLevelType w:val="hybridMultilevel"/>
    <w:tmpl w:val="92F8D2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161185"/>
    <w:multiLevelType w:val="hybridMultilevel"/>
    <w:tmpl w:val="D5748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973E4A"/>
    <w:multiLevelType w:val="hybridMultilevel"/>
    <w:tmpl w:val="A3BAB0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D03F35"/>
    <w:multiLevelType w:val="hybridMultilevel"/>
    <w:tmpl w:val="326E2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67287B"/>
    <w:multiLevelType w:val="hybridMultilevel"/>
    <w:tmpl w:val="42CAC8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A50CA3"/>
    <w:multiLevelType w:val="hybridMultilevel"/>
    <w:tmpl w:val="13E80E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2F92526"/>
    <w:multiLevelType w:val="hybridMultilevel"/>
    <w:tmpl w:val="E65CF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5B439CE"/>
    <w:multiLevelType w:val="hybridMultilevel"/>
    <w:tmpl w:val="ABD458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B37388A"/>
    <w:multiLevelType w:val="hybridMultilevel"/>
    <w:tmpl w:val="71262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9104E2"/>
    <w:multiLevelType w:val="hybridMultilevel"/>
    <w:tmpl w:val="E3165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2"/>
  </w:num>
  <w:num w:numId="5">
    <w:abstractNumId w:val="11"/>
  </w:num>
  <w:num w:numId="6">
    <w:abstractNumId w:val="3"/>
  </w:num>
  <w:num w:numId="7">
    <w:abstractNumId w:val="7"/>
  </w:num>
  <w:num w:numId="8">
    <w:abstractNumId w:val="10"/>
  </w:num>
  <w:num w:numId="9">
    <w:abstractNumId w:val="0"/>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1" w:cryptProviderType="rsaAES" w:cryptAlgorithmClass="hash" w:cryptAlgorithmType="typeAny" w:cryptAlgorithmSid="14" w:cryptSpinCount="100000" w:hash="K8lZfdpxF9cK9rpWgAf/GMYV4UDE/YI9IaDSjeKyJ20SL/ecOTg730C+f2NjweUm62DETrHcENWBwrclbSRQtA==" w:salt="bMEltBCJXHWoNZZ7XQ2UY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A1"/>
    <w:rsid w:val="001D3F20"/>
    <w:rsid w:val="002C3AEC"/>
    <w:rsid w:val="003115C0"/>
    <w:rsid w:val="004506EC"/>
    <w:rsid w:val="004678A1"/>
    <w:rsid w:val="004E5FF1"/>
    <w:rsid w:val="005A068B"/>
    <w:rsid w:val="00817957"/>
    <w:rsid w:val="008500C2"/>
    <w:rsid w:val="00903865"/>
    <w:rsid w:val="00975028"/>
    <w:rsid w:val="00A6789E"/>
    <w:rsid w:val="00C25272"/>
    <w:rsid w:val="00E11A01"/>
    <w:rsid w:val="00EB1A23"/>
    <w:rsid w:val="00ED44F7"/>
    <w:rsid w:val="00F457E6"/>
    <w:rsid w:val="00FC6A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9DA9F-FC76-4969-BF67-06CD1ED2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8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678A1"/>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4678A1"/>
    <w:pPr>
      <w:spacing w:line="181" w:lineRule="atLeast"/>
    </w:pPr>
    <w:rPr>
      <w:color w:val="auto"/>
    </w:rPr>
  </w:style>
  <w:style w:type="paragraph" w:styleId="Paragraphedeliste">
    <w:name w:val="List Paragraph"/>
    <w:basedOn w:val="Normal"/>
    <w:uiPriority w:val="34"/>
    <w:qFormat/>
    <w:rsid w:val="004678A1"/>
    <w:pPr>
      <w:spacing w:after="200" w:line="276" w:lineRule="auto"/>
      <w:ind w:left="720"/>
      <w:contextualSpacing/>
    </w:pPr>
  </w:style>
  <w:style w:type="paragraph" w:customStyle="1" w:styleId="Pa5">
    <w:name w:val="Pa5"/>
    <w:basedOn w:val="Default"/>
    <w:next w:val="Default"/>
    <w:uiPriority w:val="99"/>
    <w:rsid w:val="004678A1"/>
    <w:pPr>
      <w:spacing w:line="181" w:lineRule="atLeast"/>
    </w:pPr>
    <w:rPr>
      <w:color w:val="auto"/>
    </w:rPr>
  </w:style>
  <w:style w:type="character" w:styleId="Lienhypertexte">
    <w:name w:val="Hyperlink"/>
    <w:basedOn w:val="Policepardfaut"/>
    <w:uiPriority w:val="99"/>
    <w:unhideWhenUsed/>
    <w:rsid w:val="004678A1"/>
    <w:rPr>
      <w:color w:val="0000FF"/>
      <w:u w:val="single"/>
    </w:rPr>
  </w:style>
  <w:style w:type="paragraph" w:customStyle="1" w:styleId="bloc-edito-title">
    <w:name w:val="bloc-edito-title"/>
    <w:basedOn w:val="Normal"/>
    <w:rsid w:val="004678A1"/>
    <w:pPr>
      <w:spacing w:before="100" w:beforeAutospacing="1" w:after="100" w:afterAutospacing="1"/>
    </w:pPr>
    <w:rPr>
      <w:rFonts w:ascii="Times New Roman" w:eastAsia="Times New Roman" w:hAnsi="Times New Roman" w:cs="Times New Roman"/>
      <w:sz w:val="24"/>
      <w:szCs w:val="24"/>
      <w:lang w:eastAsia="fr-FR"/>
    </w:rPr>
  </w:style>
  <w:style w:type="paragraph" w:styleId="Sansinterligne">
    <w:name w:val="No Spacing"/>
    <w:uiPriority w:val="1"/>
    <w:qFormat/>
    <w:rsid w:val="004678A1"/>
  </w:style>
  <w:style w:type="paragraph" w:styleId="En-tte">
    <w:name w:val="header"/>
    <w:basedOn w:val="Normal"/>
    <w:link w:val="En-tteCar"/>
    <w:uiPriority w:val="99"/>
    <w:unhideWhenUsed/>
    <w:rsid w:val="004678A1"/>
    <w:pPr>
      <w:tabs>
        <w:tab w:val="center" w:pos="4536"/>
        <w:tab w:val="right" w:pos="9072"/>
      </w:tabs>
    </w:pPr>
  </w:style>
  <w:style w:type="character" w:customStyle="1" w:styleId="En-tteCar">
    <w:name w:val="En-tête Car"/>
    <w:basedOn w:val="Policepardfaut"/>
    <w:link w:val="En-tte"/>
    <w:uiPriority w:val="99"/>
    <w:rsid w:val="004678A1"/>
  </w:style>
  <w:style w:type="paragraph" w:styleId="Pieddepage">
    <w:name w:val="footer"/>
    <w:basedOn w:val="Normal"/>
    <w:link w:val="PieddepageCar"/>
    <w:uiPriority w:val="99"/>
    <w:unhideWhenUsed/>
    <w:rsid w:val="004678A1"/>
    <w:pPr>
      <w:tabs>
        <w:tab w:val="center" w:pos="4536"/>
        <w:tab w:val="right" w:pos="9072"/>
      </w:tabs>
    </w:pPr>
  </w:style>
  <w:style w:type="character" w:customStyle="1" w:styleId="PieddepageCar">
    <w:name w:val="Pied de page Car"/>
    <w:basedOn w:val="Policepardfaut"/>
    <w:link w:val="Pieddepage"/>
    <w:uiPriority w:val="99"/>
    <w:rsid w:val="004678A1"/>
  </w:style>
  <w:style w:type="table" w:styleId="Grilledutableau">
    <w:name w:val="Table Grid"/>
    <w:basedOn w:val="TableauNormal"/>
    <w:uiPriority w:val="59"/>
    <w:rsid w:val="00EB1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903865"/>
    <w:rPr>
      <w:color w:val="808080"/>
    </w:rPr>
  </w:style>
  <w:style w:type="character" w:styleId="Lienhypertextesuivivisit">
    <w:name w:val="FollowedHyperlink"/>
    <w:basedOn w:val="Policepardfaut"/>
    <w:uiPriority w:val="99"/>
    <w:semiHidden/>
    <w:unhideWhenUsed/>
    <w:rsid w:val="00E11A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intranet.inserm.fr/rubrique/ressources-humaines/laction-sociale-a-linserm/les-prestations-sociales-a-linserm"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ntranet.inserm.fr/rubrique/ressources-humaines/carriere/temps-de-trava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14CBA-AD16-47D8-BD8A-F3146CC80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1989</Words>
  <Characters>10944</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BEE</dc:creator>
  <cp:keywords/>
  <dc:description/>
  <cp:lastModifiedBy>Stéphanie BEE</cp:lastModifiedBy>
  <cp:revision>6</cp:revision>
  <dcterms:created xsi:type="dcterms:W3CDTF">2021-03-23T16:02:00Z</dcterms:created>
  <dcterms:modified xsi:type="dcterms:W3CDTF">2021-03-24T09:30:00Z</dcterms:modified>
</cp:coreProperties>
</file>